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EC" w:rsidRPr="00BA5496" w:rsidRDefault="00212DEC" w:rsidP="00BA5496">
      <w:pPr>
        <w:shd w:val="clear" w:color="auto" w:fill="FFFFFF"/>
        <w:spacing w:after="161" w:line="240" w:lineRule="auto"/>
        <w:outlineLvl w:val="0"/>
        <w:rPr>
          <w:rFonts w:ascii="Arial" w:eastAsia="Times New Roman" w:hAnsi="Arial" w:cs="Arial"/>
          <w:b/>
          <w:color w:val="262E3A"/>
          <w:kern w:val="36"/>
          <w:sz w:val="24"/>
          <w:szCs w:val="24"/>
          <w:lang w:eastAsia="ru-RU"/>
        </w:rPr>
      </w:pPr>
      <w:r w:rsidRPr="00BA5496">
        <w:rPr>
          <w:rFonts w:ascii="Arial" w:eastAsia="Times New Roman" w:hAnsi="Arial" w:cs="Arial"/>
          <w:b/>
          <w:color w:val="262E3A"/>
          <w:kern w:val="36"/>
          <w:sz w:val="24"/>
          <w:szCs w:val="24"/>
          <w:lang w:eastAsia="ru-RU"/>
        </w:rPr>
        <w:t xml:space="preserve">Чем сокращенное рабочее время отличается от неполного </w:t>
      </w:r>
      <w:r w:rsidR="00BA5496" w:rsidRPr="00BA5496">
        <w:rPr>
          <w:rFonts w:ascii="Arial" w:eastAsia="Times New Roman" w:hAnsi="Arial" w:cs="Arial"/>
          <w:b/>
          <w:color w:val="262E3A"/>
          <w:kern w:val="36"/>
          <w:sz w:val="24"/>
          <w:szCs w:val="24"/>
          <w:lang w:eastAsia="ru-RU"/>
        </w:rPr>
        <w:t>р</w:t>
      </w:r>
      <w:r w:rsidRPr="00BA5496">
        <w:rPr>
          <w:rFonts w:ascii="Arial" w:eastAsia="Times New Roman" w:hAnsi="Arial" w:cs="Arial"/>
          <w:b/>
          <w:color w:val="262E3A"/>
          <w:kern w:val="36"/>
          <w:sz w:val="24"/>
          <w:szCs w:val="24"/>
          <w:lang w:eastAsia="ru-RU"/>
        </w:rPr>
        <w:t>абочего времени? </w:t>
      </w:r>
    </w:p>
    <w:p w:rsidR="00212DEC" w:rsidRPr="00212DEC" w:rsidRDefault="00212DEC" w:rsidP="00212D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Трудовое законодательство определяет, что нормальная продолжительность рабочего времени для большинства работников не может превышать 40 часов в неделю. А для некоторых категорий работников установлена сокращенная продолжительность рабочего времени, например:</w:t>
      </w:r>
    </w:p>
    <w:p w:rsidR="00212DEC" w:rsidRPr="00212DEC" w:rsidRDefault="00212DEC" w:rsidP="00212D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для работников от шестнадцати до восемнадцати лет - не более 35 часов в неделю;</w:t>
      </w:r>
    </w:p>
    <w:p w:rsidR="00212DEC" w:rsidRPr="00212DEC" w:rsidRDefault="00212DEC" w:rsidP="00212D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для работников </w:t>
      </w:r>
      <w:proofErr w:type="gramStart"/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</w:t>
      </w:r>
      <w:proofErr w:type="gramEnd"/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</w:t>
      </w:r>
      <w:proofErr w:type="gramStart"/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вредным</w:t>
      </w:r>
      <w:proofErr w:type="gramEnd"/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условиям труда 3 или 4 степени или опасным условиям труда (определяется по результатам </w:t>
      </w:r>
      <w:hyperlink r:id="rId4" w:history="1">
        <w:r w:rsidRPr="00212DEC">
          <w:rPr>
            <w:rFonts w:ascii="Arial" w:eastAsia="Times New Roman" w:hAnsi="Arial" w:cs="Arial"/>
            <w:color w:val="1A70C1"/>
            <w:sz w:val="24"/>
            <w:szCs w:val="24"/>
            <w:lang w:eastAsia="ru-RU"/>
          </w:rPr>
          <w:t>специальной оценки</w:t>
        </w:r>
      </w:hyperlink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условий труда) - не более 36 часов в неделю.</w:t>
      </w:r>
    </w:p>
    <w:p w:rsidR="00212DEC" w:rsidRPr="00212DEC" w:rsidRDefault="00212DEC" w:rsidP="00212D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Сокращенная продолжительность рабочего времени установлена также и для некоторых других категорий работников.</w:t>
      </w:r>
    </w:p>
    <w:p w:rsidR="00212DEC" w:rsidRPr="00212DEC" w:rsidRDefault="00212DEC" w:rsidP="00212D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 И сокращенная продолжительность рабочего времени в неделю для определенных категорий работников, и нормальная продолжительность рабочего времени в неделю для остальных работников - это полное рабочее время, максимальный размер которого может быть установлен работодателем для работников в соответствии с законодательством.</w:t>
      </w:r>
    </w:p>
    <w:p w:rsidR="00212DEC" w:rsidRPr="00212DEC" w:rsidRDefault="00212DEC" w:rsidP="00212D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Но по соглашению между работником и работодателем может устанавливаться неполное рабочее время, то есть рабочее время меньшей продолжительности, чем установленная законом максимальная продолжительность, например:</w:t>
      </w:r>
    </w:p>
    <w:p w:rsidR="00212DEC" w:rsidRPr="00212DEC" w:rsidRDefault="00212DEC" w:rsidP="00212D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- если максимальная продолжительность рабочего времени для работника в возрасте 17 лет составляет 35 часов в неделю (для данной категории работников установлено сокращенное рабочее время), то работник и работодатель могут договориться, что данный сотрудник будет работать на режиме неполного рабочего времени, к примеру, 30 часов в неделю;   </w:t>
      </w:r>
    </w:p>
    <w:p w:rsidR="00212DEC" w:rsidRPr="00212DEC" w:rsidRDefault="00212DEC" w:rsidP="00212D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или</w:t>
      </w:r>
    </w:p>
    <w:p w:rsidR="00212DEC" w:rsidRPr="00212DEC" w:rsidRDefault="00212DEC" w:rsidP="00212D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- если работникам предприятия в соответствии с законодательством установлена нормальная (не сокращенная) продолжительность рабочего времени 40 часов в неделю, отдельный работник по соглашению с работодателем может быть переведен на неполное рабочее время, к примеру, 35 часов в неделю. </w:t>
      </w:r>
    </w:p>
    <w:p w:rsidR="00212DEC" w:rsidRPr="00212DEC" w:rsidRDefault="00212DEC" w:rsidP="00212D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:rsidR="00212DEC" w:rsidRPr="00212DEC" w:rsidRDefault="00212DEC" w:rsidP="00212D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Также неполное рабочее время может устанавливаться по соглашению сторон трудового договора не только в виде уменьшения числа рабочих часов в неделю, но и в виде уменьшения продолжительности рабочего дня (смены) по сравнению с полным рабочим днем (сменой).</w:t>
      </w:r>
    </w:p>
    <w:p w:rsidR="00212DEC" w:rsidRPr="00212DEC" w:rsidRDefault="00212DEC" w:rsidP="00212D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Максимальная продолжительность рабочего дня (смены) определена законодательством для </w:t>
      </w:r>
      <w:proofErr w:type="gramStart"/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некоторый</w:t>
      </w:r>
      <w:proofErr w:type="gramEnd"/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категорий работников, например:</w:t>
      </w:r>
    </w:p>
    <w:p w:rsidR="00212DEC" w:rsidRPr="00212DEC" w:rsidRDefault="00212DEC" w:rsidP="00212D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для работников от шестнадцати до восемнадцати лет - не более 7 часов;</w:t>
      </w:r>
    </w:p>
    <w:p w:rsidR="00212DEC" w:rsidRPr="00212DEC" w:rsidRDefault="00212DEC" w:rsidP="00212D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для работников с вредными и (или) опасными условиями труда, если им </w:t>
      </w:r>
      <w:proofErr w:type="gramStart"/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установлена</w:t>
      </w:r>
      <w:proofErr w:type="gramEnd"/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36-часовая рабочей неделе - не более 8 часов.</w:t>
      </w:r>
    </w:p>
    <w:p w:rsidR="00212DEC" w:rsidRPr="00212DEC" w:rsidRDefault="00212DEC" w:rsidP="00212D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Максимальная продолжительность рабочего дня (смены) установлена законодательством и для некоторых других категорий работников.</w:t>
      </w:r>
    </w:p>
    <w:p w:rsidR="00212DEC" w:rsidRPr="00212DEC" w:rsidRDefault="00212DEC" w:rsidP="00212D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lastRenderedPageBreak/>
        <w:t>Для большинства работников максимальная продолжительность ежедневной работы (смены) законодательством не установлена, она определяется в каждой организации (у предпринимателя) правилами внутреннего трудового распорядка, исходя из максимальной продолжительности рабочего времени в неделю и количества рабочих дней в неделю.</w:t>
      </w:r>
    </w:p>
    <w:p w:rsidR="00212DEC" w:rsidRPr="00212DEC" w:rsidRDefault="00212DEC" w:rsidP="00212D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proofErr w:type="gramStart"/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Так, например, если, для работников в возрасте от 16 до 18 лет работодателем в правилах внутреннего трудового распорядка в соответствии с законодательством установлен 7-часовой рабочий день, то по соглашению между сторонами трудового договора для такого работника может быть установлено неполное рабочее время в виде неполного рабочего дня (например, 6 часов в день). </w:t>
      </w:r>
      <w:proofErr w:type="gramEnd"/>
    </w:p>
    <w:p w:rsidR="00212DEC" w:rsidRPr="00212DEC" w:rsidRDefault="00212DEC" w:rsidP="00212D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:rsidR="00212DEC" w:rsidRPr="00212DEC" w:rsidRDefault="00212DEC" w:rsidP="00212D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Неполное рабочее время в виде неполного рабочего дня (смены) или неполной рабочей недели может устанавливаться как при приеме на работу, так и впоследствии.</w:t>
      </w:r>
    </w:p>
    <w:p w:rsidR="00212DEC" w:rsidRPr="00212DEC" w:rsidRDefault="00212DEC" w:rsidP="00212D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При работе на условиях </w:t>
      </w:r>
      <w:hyperlink r:id="rId5" w:history="1">
        <w:r w:rsidRPr="00212DEC">
          <w:rPr>
            <w:rFonts w:ascii="Arial" w:eastAsia="Times New Roman" w:hAnsi="Arial" w:cs="Arial"/>
            <w:color w:val="1A70C1"/>
            <w:sz w:val="24"/>
            <w:szCs w:val="24"/>
            <w:lang w:eastAsia="ru-RU"/>
          </w:rPr>
          <w:t>неполного рабочего времени</w:t>
        </w:r>
      </w:hyperlink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212DEC" w:rsidRPr="00212DEC" w:rsidRDefault="00212DEC" w:rsidP="00212D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212DEC" w:rsidRPr="00212DEC" w:rsidRDefault="00212DEC" w:rsidP="00212D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br/>
      </w:r>
      <w:r w:rsidRPr="00212DEC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Правовое обоснование</w:t>
      </w:r>
    </w:p>
    <w:p w:rsidR="00212DEC" w:rsidRPr="00212DEC" w:rsidRDefault="00212DEC" w:rsidP="00212D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Согласно статье 91 ТК РФ нормальная продолжительность рабочего времени не может превышать 40 часов в неделю.</w:t>
      </w:r>
    </w:p>
    <w:p w:rsidR="00212DEC" w:rsidRPr="00212DEC" w:rsidRDefault="00212DEC" w:rsidP="00212D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Статья 92 ТК РФ определяет категории работников, которым устанавливается сокращенная продолжительность рабочего времени в неделю.</w:t>
      </w:r>
    </w:p>
    <w:p w:rsidR="00212DEC" w:rsidRPr="00212DEC" w:rsidRDefault="00212DEC" w:rsidP="00212D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Статья 94 ТК РФ определяет продолжительность ежедневной работы (смены) для отдельных категорий работников.</w:t>
      </w:r>
    </w:p>
    <w:p w:rsidR="00212DEC" w:rsidRPr="00212DEC" w:rsidRDefault="00212DEC" w:rsidP="00212D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Согласно статье 93 ТК РФ по соглашению между работником и работодателем могут устанавливаться как при приеме на работу, так и впоследствии неполный рабочий день (смена) или неполная рабочая неделя. </w:t>
      </w:r>
      <w:proofErr w:type="gramStart"/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Работодатель обязан устанавливать неполный рабочий день (смену) или неполную рабочую неделю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 </w:t>
      </w:r>
      <w:hyperlink r:id="rId6" w:history="1">
        <w:r w:rsidRPr="00212DEC">
          <w:rPr>
            <w:rFonts w:ascii="Arial" w:eastAsia="Times New Roman" w:hAnsi="Arial" w:cs="Arial"/>
            <w:color w:val="1A70C1"/>
            <w:sz w:val="24"/>
            <w:szCs w:val="24"/>
            <w:lang w:eastAsia="ru-RU"/>
          </w:rPr>
          <w:t>порядке</w:t>
        </w:r>
      </w:hyperlink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, установленном федеральными законами и иными нормативными правовыми актами Российской Федерации.</w:t>
      </w:r>
      <w:proofErr w:type="gramEnd"/>
    </w:p>
    <w:p w:rsidR="00212DEC" w:rsidRPr="00212DEC" w:rsidRDefault="00212DEC" w:rsidP="00212D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При работе на условиях </w:t>
      </w:r>
      <w:hyperlink r:id="rId7" w:history="1">
        <w:r w:rsidRPr="00212DEC">
          <w:rPr>
            <w:rFonts w:ascii="Arial" w:eastAsia="Times New Roman" w:hAnsi="Arial" w:cs="Arial"/>
            <w:color w:val="1A70C1"/>
            <w:sz w:val="24"/>
            <w:szCs w:val="24"/>
            <w:lang w:eastAsia="ru-RU"/>
          </w:rPr>
          <w:t>неполного рабочего времени</w:t>
        </w:r>
      </w:hyperlink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212DEC" w:rsidRPr="00212DEC" w:rsidRDefault="00212DEC" w:rsidP="00212D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12DE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BA5496" w:rsidRPr="00BA5496" w:rsidRDefault="00212DEC" w:rsidP="00BA5496">
      <w:pPr>
        <w:ind w:firstLine="698"/>
        <w:jc w:val="right"/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</w:pPr>
      <w:r w:rsidRPr="00BA5496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 </w:t>
      </w:r>
    </w:p>
    <w:p w:rsidR="00BA5496" w:rsidRPr="00BA5496" w:rsidRDefault="00BA5496" w:rsidP="00BA5496">
      <w:pPr>
        <w:jc w:val="both"/>
        <w:rPr>
          <w:rFonts w:ascii="Arial" w:hAnsi="Arial" w:cs="Arial"/>
          <w:sz w:val="24"/>
          <w:szCs w:val="24"/>
        </w:rPr>
      </w:pPr>
      <w:r w:rsidRPr="00BA5496">
        <w:rPr>
          <w:rFonts w:ascii="Arial" w:hAnsi="Arial" w:cs="Arial"/>
          <w:sz w:val="24"/>
          <w:szCs w:val="24"/>
        </w:rPr>
        <w:lastRenderedPageBreak/>
        <w:t xml:space="preserve">Информационный портал </w:t>
      </w:r>
      <w:proofErr w:type="spellStart"/>
      <w:r w:rsidRPr="00BA5496">
        <w:rPr>
          <w:rFonts w:ascii="Arial" w:hAnsi="Arial" w:cs="Arial"/>
          <w:sz w:val="24"/>
          <w:szCs w:val="24"/>
        </w:rPr>
        <w:t>Роструда</w:t>
      </w:r>
      <w:proofErr w:type="spellEnd"/>
      <w:r w:rsidRPr="00BA5496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BA5496">
        <w:rPr>
          <w:rFonts w:ascii="Arial" w:hAnsi="Arial" w:cs="Arial"/>
          <w:sz w:val="24"/>
          <w:szCs w:val="24"/>
        </w:rPr>
        <w:t>Онлайнинспекция</w:t>
      </w:r>
      <w:proofErr w:type="gramStart"/>
      <w:r w:rsidRPr="00BA5496">
        <w:rPr>
          <w:rFonts w:ascii="Arial" w:hAnsi="Arial" w:cs="Arial"/>
          <w:sz w:val="24"/>
          <w:szCs w:val="24"/>
        </w:rPr>
        <w:t>.Р</w:t>
      </w:r>
      <w:proofErr w:type="gramEnd"/>
      <w:r w:rsidRPr="00BA5496">
        <w:rPr>
          <w:rFonts w:ascii="Arial" w:hAnsi="Arial" w:cs="Arial"/>
          <w:sz w:val="24"/>
          <w:szCs w:val="24"/>
        </w:rPr>
        <w:t>Ф</w:t>
      </w:r>
      <w:proofErr w:type="spellEnd"/>
      <w:r w:rsidRPr="00BA5496">
        <w:rPr>
          <w:rFonts w:ascii="Arial" w:hAnsi="Arial" w:cs="Arial"/>
          <w:sz w:val="24"/>
          <w:szCs w:val="24"/>
        </w:rPr>
        <w:t>", октябрь 2017 г.</w:t>
      </w:r>
    </w:p>
    <w:sectPr w:rsidR="00BA5496" w:rsidRPr="00BA5496" w:rsidSect="003A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2DEC"/>
    <w:rsid w:val="00212DEC"/>
    <w:rsid w:val="003A6CF5"/>
    <w:rsid w:val="008B384A"/>
    <w:rsid w:val="00BA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F5"/>
  </w:style>
  <w:style w:type="paragraph" w:styleId="1">
    <w:name w:val="heading 1"/>
    <w:basedOn w:val="a"/>
    <w:link w:val="10"/>
    <w:uiPriority w:val="9"/>
    <w:qFormat/>
    <w:rsid w:val="00212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2DEC"/>
  </w:style>
  <w:style w:type="character" w:styleId="a4">
    <w:name w:val="Hyperlink"/>
    <w:basedOn w:val="a0"/>
    <w:uiPriority w:val="99"/>
    <w:semiHidden/>
    <w:unhideWhenUsed/>
    <w:rsid w:val="00212DEC"/>
    <w:rPr>
      <w:color w:val="0000FF"/>
      <w:u w:val="single"/>
    </w:rPr>
  </w:style>
  <w:style w:type="character" w:styleId="a5">
    <w:name w:val="Strong"/>
    <w:basedOn w:val="a0"/>
    <w:uiPriority w:val="22"/>
    <w:qFormat/>
    <w:rsid w:val="00212D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localhost\consultantplus\::offline:ref=FD527DBCAC41CD33E3C25534A1C410D68B652672D63506F233FC259FF0993FF920C5D8FD9E3C8775a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localhost\consultantplus\::offline:ref=FD527DBCAC41CD33E3C25534A1C410D688672471D0365BF83BA5299DF79660EE278CD4FC9E3C865174a9J" TargetMode="External"/><Relationship Id="rId5" Type="http://schemas.openxmlformats.org/officeDocument/2006/relationships/hyperlink" Target="file:///\\localhost\consultantplus\::offline:ref=1645B9EC79480C3DE064819ADA20C0B748323A82B0FBE3DA799D9993398F636414D7B68B46CFE5VCB8J" TargetMode="External"/><Relationship Id="rId4" Type="http://schemas.openxmlformats.org/officeDocument/2006/relationships/hyperlink" Target="file:///\\localhost\consultantplus\::offline:ref=F4430867B728EF985B063FCDB0B4BF2603FEFC2F0B1BC82C07D3BCCDE97E46D7659749A41ADCB440bBC9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884</Words>
  <Characters>5043</Characters>
  <Application>Microsoft Office Word</Application>
  <DocSecurity>0</DocSecurity>
  <Lines>42</Lines>
  <Paragraphs>11</Paragraphs>
  <ScaleCrop>false</ScaleCrop>
  <Company>MultiDVD Team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2017-10-03T05:18:00Z</dcterms:created>
  <dcterms:modified xsi:type="dcterms:W3CDTF">2017-10-03T05:32:00Z</dcterms:modified>
</cp:coreProperties>
</file>