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E49" w:rsidRPr="002F2E49" w:rsidRDefault="002F2E49" w:rsidP="002F2E49">
      <w:pPr>
        <w:shd w:val="clear" w:color="auto" w:fill="FFFFFF"/>
        <w:spacing w:after="84" w:line="240" w:lineRule="auto"/>
        <w:outlineLvl w:val="1"/>
        <w:rPr>
          <w:rFonts w:ascii="Ubuntu Condensed" w:eastAsia="Times New Roman" w:hAnsi="Ubuntu Condensed" w:cs="Times New Roman"/>
          <w:caps/>
          <w:color w:val="1BA39C"/>
          <w:sz w:val="54"/>
          <w:szCs w:val="54"/>
          <w:lang w:eastAsia="ru-RU"/>
        </w:rPr>
      </w:pPr>
      <w:r w:rsidRPr="002F2E49">
        <w:rPr>
          <w:rFonts w:ascii="Ubuntu Condensed" w:eastAsia="Times New Roman" w:hAnsi="Ubuntu Condensed" w:cs="Times New Roman"/>
          <w:caps/>
          <w:color w:val="1BA39C"/>
          <w:sz w:val="54"/>
          <w:szCs w:val="54"/>
          <w:lang w:eastAsia="ru-RU"/>
        </w:rPr>
        <w:t>ВСЕ О ПРОФСТАНДАРТАХ ДЛЯ СПЕЦИАЛИСТОВ ПО ОХРАНЕ ТРУДА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В техническую инспекцию труда ФПРТ поступают многочисленные вопросы организаций, связанные с применением 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профстандарта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для специалиста по охране труда. Проанализировав складывающуюся </w:t>
      </w:r>
      <w:proofErr w:type="gram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ситуацию</w:t>
      </w:r>
      <w:proofErr w:type="gram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специалисты Технической инспекции труда ФПРТ дают компетентные разъяснения.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 xml:space="preserve">Может ли работодатель уволить за несоответствие </w:t>
      </w:r>
      <w:proofErr w:type="spellStart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профстандарту</w:t>
      </w:r>
      <w:proofErr w:type="spellEnd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?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Уволить сотрудника только на том основании, что он не соответствует требованиям 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профстандарта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, нельзя. В законодательстве четко регламентирован перечень оснований для увольнения, и несоответствие 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профстандарту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в нем не предусмотрено. Если работник не соответствует требованиям обязательного 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профстандарта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, то работодателю необходимо организовать мероприятия, чтобы довести его квалификацию, знания и умения до уровня, заявленного в стандарте. Например, направить на обучение. Однако несоответствие требованиям 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профстандарта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может стать косвенным поводом для увольнения сотрудника. Работодатель начнет подробную процедуру аттестации, по итогам которой у него появится законное основание расторгнуть трудовой договор (</w:t>
      </w:r>
      <w:hyperlink r:id="rId5" w:anchor="XA00MFS2O6" w:history="1">
        <w:r w:rsidRPr="002F2E49">
          <w:rPr>
            <w:rFonts w:ascii="Georgia" w:eastAsia="Times New Roman" w:hAnsi="Georgia" w:cs="Times New Roman"/>
            <w:color w:val="1BA39C"/>
            <w:sz w:val="27"/>
            <w:lang w:eastAsia="ru-RU"/>
          </w:rPr>
          <w:t>п. 3 ч. 1 ст. 81</w:t>
        </w:r>
      </w:hyperlink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 ТК РФ).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 xml:space="preserve">Когда применять </w:t>
      </w:r>
      <w:proofErr w:type="spellStart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профстандарт</w:t>
      </w:r>
      <w:proofErr w:type="spellEnd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 xml:space="preserve"> для специалистов по охране труда?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proofErr w:type="spellStart"/>
      <w:proofErr w:type="gram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Профстандарты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нужно обязательно применять в двух случаях, которые прописаны в Трудовым кодексе РФ:</w:t>
      </w:r>
      <w:proofErr w:type="gramEnd"/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если за выполнение работ по этим должностям предоставляют компенсации и льготы, либо установлены ограничения (</w:t>
      </w:r>
      <w:hyperlink r:id="rId6" w:anchor="ZAP2EFC3LP" w:history="1">
        <w:proofErr w:type="gramStart"/>
        <w:r w:rsidRPr="002F2E49">
          <w:rPr>
            <w:rFonts w:ascii="Georgia" w:eastAsia="Times New Roman" w:hAnsi="Georgia" w:cs="Times New Roman"/>
            <w:color w:val="1BA39C"/>
            <w:sz w:val="27"/>
            <w:lang w:eastAsia="ru-RU"/>
          </w:rPr>
          <w:t>ч</w:t>
        </w:r>
        <w:proofErr w:type="gramEnd"/>
        <w:r w:rsidRPr="002F2E49">
          <w:rPr>
            <w:rFonts w:ascii="Georgia" w:eastAsia="Times New Roman" w:hAnsi="Georgia" w:cs="Times New Roman"/>
            <w:color w:val="1BA39C"/>
            <w:sz w:val="27"/>
            <w:lang w:eastAsia="ru-RU"/>
          </w:rPr>
          <w:t>. 2 ст. 57 </w:t>
        </w:r>
      </w:hyperlink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ТК РФ);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требования к квалификации установлены в Трудовом кодексе РФ и других федеральных законах, иных нормативных актах Российской Федерации (</w:t>
      </w:r>
      <w:hyperlink r:id="rId7" w:anchor="ZAP1U1C3DK" w:history="1">
        <w:r w:rsidRPr="002F2E49">
          <w:rPr>
            <w:rFonts w:ascii="Georgia" w:eastAsia="Times New Roman" w:hAnsi="Georgia" w:cs="Times New Roman"/>
            <w:color w:val="1BA39C"/>
            <w:sz w:val="27"/>
            <w:lang w:eastAsia="ru-RU"/>
          </w:rPr>
          <w:t>ст. 195.3</w:t>
        </w:r>
      </w:hyperlink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 ТК РФ).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В остальных случаях требования 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профстандартов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носят рекомендательный характер.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ПРИМЕЧАНИЕ:</w:t>
      </w:r>
      <w:r w:rsidRPr="002F2E49">
        <w:rPr>
          <w:rFonts w:ascii="Georgia" w:eastAsia="Times New Roman" w:hAnsi="Georgia" w:cs="Times New Roman"/>
          <w:color w:val="333333"/>
          <w:sz w:val="27"/>
          <w:lang w:eastAsia="ru-RU"/>
        </w:rPr>
        <w:t> </w:t>
      </w: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На сегодняшний день разработано более 800 профессиональных стандартов. Они четко определяют границы профессии, функциональную зону работника.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proofErr w:type="gramStart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Обязателен</w:t>
      </w:r>
      <w:proofErr w:type="gramEnd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 xml:space="preserve"> ли </w:t>
      </w:r>
      <w:proofErr w:type="spellStart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профстандарт</w:t>
      </w:r>
      <w:proofErr w:type="spellEnd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 xml:space="preserve"> для специалиста по ОТ?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lastRenderedPageBreak/>
        <w:t>Все организации обязаны применять профессиональный стандарт «Специалист в области охраны труда», утвержденный </w:t>
      </w:r>
      <w:hyperlink r:id="rId8" w:history="1">
        <w:r w:rsidRPr="002F2E49">
          <w:rPr>
            <w:rFonts w:ascii="Georgia" w:eastAsia="Times New Roman" w:hAnsi="Georgia" w:cs="Times New Roman"/>
            <w:color w:val="1BA39C"/>
            <w:sz w:val="27"/>
            <w:lang w:eastAsia="ru-RU"/>
          </w:rPr>
          <w:t>приказом Минтруда России от 4 августа 2014 г. № 524н</w:t>
        </w:r>
      </w:hyperlink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hyperlink r:id="rId9" w:anchor="/document/184/5234/?utm_medium=refer&amp;utm_source=trudohrana.ru&amp;utm_campaign=refer_trudohrana.ru_content_vrezka" w:history="1">
        <w:r w:rsidRPr="002F2E49">
          <w:rPr>
            <w:rFonts w:ascii="Georgia" w:eastAsia="Times New Roman" w:hAnsi="Georgia" w:cs="Times New Roman"/>
            <w:color w:val="1BA39C"/>
            <w:sz w:val="27"/>
            <w:lang w:eastAsia="ru-RU"/>
          </w:rPr>
          <w:t>Независимая оценка квалификации работников</w:t>
        </w:r>
      </w:hyperlink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Согласно </w:t>
      </w:r>
      <w:hyperlink r:id="rId10" w:anchor="ZA02AMA3GR" w:history="1">
        <w:r w:rsidRPr="002F2E49">
          <w:rPr>
            <w:rFonts w:ascii="Georgia" w:eastAsia="Times New Roman" w:hAnsi="Georgia" w:cs="Times New Roman"/>
            <w:color w:val="1BA39C"/>
            <w:sz w:val="27"/>
            <w:lang w:eastAsia="ru-RU"/>
          </w:rPr>
          <w:t>статье 217</w:t>
        </w:r>
      </w:hyperlink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 ТК РФ специалист по охране труда должен иметь соответствующую подготовку или опыт работы в этой области. А в 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профстандарте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«Специалист в области охраны труда» приведены характеристики знаний и умений работника, которыми он должен овладеть в результате соответствующей подготовки (таблица). Если законодательством установлены квалификационные требования, значит, работник, претендующий на должность «Специалист по охране труда», должен им соответствовать. Иными словами, требованиям </w:t>
      </w:r>
      <w:hyperlink r:id="rId11" w:anchor="ZA02AMA3GR" w:history="1">
        <w:r w:rsidRPr="002F2E49">
          <w:rPr>
            <w:rFonts w:ascii="Georgia" w:eastAsia="Times New Roman" w:hAnsi="Georgia" w:cs="Times New Roman"/>
            <w:color w:val="1BA39C"/>
            <w:sz w:val="27"/>
            <w:lang w:eastAsia="ru-RU"/>
          </w:rPr>
          <w:t>статьи 217</w:t>
        </w:r>
      </w:hyperlink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 ТК РФ может соответствовать только тот специалист, который подтвердил свою квалификацию по 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профстандарту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Квалификационные требования к специалисту по охране труда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965"/>
        <w:gridCol w:w="7390"/>
      </w:tblGrid>
      <w:tr w:rsidR="002F2E49" w:rsidRPr="002F2E49" w:rsidTr="002F2E49">
        <w:tc>
          <w:tcPr>
            <w:tcW w:w="2160" w:type="dxa"/>
            <w:shd w:val="clear" w:color="auto" w:fill="auto"/>
            <w:vAlign w:val="center"/>
            <w:hideMark/>
          </w:tcPr>
          <w:p w:rsidR="002F2E49" w:rsidRPr="002F2E49" w:rsidRDefault="002F2E49" w:rsidP="002F2E49">
            <w:pPr>
              <w:spacing w:after="167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2F2E4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Требования к образованию и обучению</w:t>
            </w:r>
          </w:p>
        </w:tc>
        <w:tc>
          <w:tcPr>
            <w:tcW w:w="9980" w:type="dxa"/>
            <w:shd w:val="clear" w:color="auto" w:fill="auto"/>
            <w:vAlign w:val="center"/>
            <w:hideMark/>
          </w:tcPr>
          <w:p w:rsidR="002F2E49" w:rsidRPr="002F2E49" w:rsidRDefault="002F2E49" w:rsidP="002F2E49">
            <w:pPr>
              <w:spacing w:after="167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2F2E4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Высшее образование по направлению подготовки «</w:t>
            </w:r>
            <w:proofErr w:type="spellStart"/>
            <w:r w:rsidRPr="002F2E4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Техносферная</w:t>
            </w:r>
            <w:proofErr w:type="spellEnd"/>
            <w:r w:rsidRPr="002F2E4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безопасность» или соответствующим ему направлениям подготовки (специальностям) по обеспечению безопасности производственной деятельности либо высшее образование и дополнительное профессиональное образование (профессиональная переподготовка) в области охраны труда либо среднее образование и дополнительное профессиональное образование (профессиональная переподготовка) в области охраны труда</w:t>
            </w:r>
          </w:p>
        </w:tc>
      </w:tr>
      <w:tr w:rsidR="002F2E49" w:rsidRPr="002F2E49" w:rsidTr="002F2E49">
        <w:tc>
          <w:tcPr>
            <w:tcW w:w="2160" w:type="dxa"/>
            <w:shd w:val="clear" w:color="auto" w:fill="auto"/>
            <w:vAlign w:val="center"/>
            <w:hideMark/>
          </w:tcPr>
          <w:p w:rsidR="002F2E49" w:rsidRPr="002F2E49" w:rsidRDefault="002F2E49" w:rsidP="002F2E49">
            <w:pPr>
              <w:spacing w:after="167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2F2E4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Требования к опыту практической работы</w:t>
            </w:r>
          </w:p>
        </w:tc>
        <w:tc>
          <w:tcPr>
            <w:tcW w:w="9980" w:type="dxa"/>
            <w:shd w:val="clear" w:color="auto" w:fill="auto"/>
            <w:vAlign w:val="center"/>
            <w:hideMark/>
          </w:tcPr>
          <w:p w:rsidR="002F2E49" w:rsidRPr="002F2E49" w:rsidRDefault="002F2E49" w:rsidP="002F2E49">
            <w:pPr>
              <w:spacing w:after="167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2F2E4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Без предъявления требований к опыту практической работы, а при наличии среднего профессионального образования стаж работы в области охраны труда не менее 3 лет</w:t>
            </w:r>
          </w:p>
        </w:tc>
      </w:tr>
      <w:tr w:rsidR="002F2E49" w:rsidRPr="002F2E49" w:rsidTr="002F2E49">
        <w:tc>
          <w:tcPr>
            <w:tcW w:w="2160" w:type="dxa"/>
            <w:shd w:val="clear" w:color="auto" w:fill="auto"/>
            <w:vAlign w:val="center"/>
            <w:hideMark/>
          </w:tcPr>
          <w:p w:rsidR="002F2E49" w:rsidRPr="002F2E49" w:rsidRDefault="002F2E49" w:rsidP="002F2E49">
            <w:pPr>
              <w:spacing w:after="167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2F2E4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Особые условия допуска к работе</w:t>
            </w:r>
          </w:p>
        </w:tc>
        <w:tc>
          <w:tcPr>
            <w:tcW w:w="9980" w:type="dxa"/>
            <w:shd w:val="clear" w:color="auto" w:fill="auto"/>
            <w:vAlign w:val="center"/>
            <w:hideMark/>
          </w:tcPr>
          <w:p w:rsidR="002F2E49" w:rsidRPr="002F2E49" w:rsidRDefault="002F2E49" w:rsidP="002F2E49">
            <w:pPr>
              <w:spacing w:after="167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2F2E4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При наличии у работодателя опасных производственных объектов – соответствующая подготовка и аттестация в области промышленной безопасности</w:t>
            </w:r>
          </w:p>
        </w:tc>
      </w:tr>
    </w:tbl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 xml:space="preserve">Какова структура </w:t>
      </w:r>
      <w:proofErr w:type="spellStart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профстандартов</w:t>
      </w:r>
      <w:proofErr w:type="spellEnd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?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Профессиональный стандарт состоит из обобщенных трудовых функций. Каждая обобщенная функция распадается на отдельные трудовые функции, содержащие перечень конкретных трудовых действий и необходимых при этом знаний и умений (схема). В зависимости от знаний и умений, а значит, и возможности выполнять ту или иную функцию, определяют уровень квалификации работника.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hyperlink r:id="rId12" w:history="1">
        <w:r w:rsidRPr="002F2E49">
          <w:rPr>
            <w:rFonts w:ascii="Georgia" w:eastAsia="Times New Roman" w:hAnsi="Georgia" w:cs="Times New Roman"/>
            <w:color w:val="1BA39C"/>
            <w:sz w:val="27"/>
            <w:lang w:eastAsia="ru-RU"/>
          </w:rPr>
          <w:t xml:space="preserve">Структура </w:t>
        </w:r>
        <w:proofErr w:type="spellStart"/>
        <w:r w:rsidRPr="002F2E49">
          <w:rPr>
            <w:rFonts w:ascii="Georgia" w:eastAsia="Times New Roman" w:hAnsi="Georgia" w:cs="Times New Roman"/>
            <w:color w:val="1BA39C"/>
            <w:sz w:val="27"/>
            <w:lang w:eastAsia="ru-RU"/>
          </w:rPr>
          <w:t>профстандарта</w:t>
        </w:r>
        <w:proofErr w:type="spellEnd"/>
      </w:hyperlink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Должности и профессии в 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профстандартах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разделены на несколько уровней квалификации от 1 до 9. Требования к квалификации работника </w:t>
      </w: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lastRenderedPageBreak/>
        <w:t xml:space="preserve">установлены начиная с 4-го уровня. Поэтому если в 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профстандарте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указаны уровни с 1-го по 3-й, работодатель сам устанавливает требования к работнику. Для уровней с 4-го по 9-й в 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профстандартах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установлены обязательные квалификационные требования. Специалист по охране труда должен отвечать 6-му или 7-му уровню квалификации.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 xml:space="preserve">Как проверить, соответствует ли специалист по охране труда требованиям </w:t>
      </w:r>
      <w:proofErr w:type="spellStart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профстандарта</w:t>
      </w:r>
      <w:proofErr w:type="spellEnd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?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Профстандарты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перечисляют минимальные требования к квалификации и компетенции работника по конкретной должности. Здесь предусмотрены взаимосвязанные требования к уровню знаний работника, его умениям, профессиональным навыкам, опыту работы.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Специалисты по охране труда в ближайшее время должны будут пройти проверку на соответствие требованиям 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профстандарта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. Законодательство пока не регламентирует этот порядок, поэтому каждый работодатель может определить его самостоятельно. Процедуру закрепляют локальным нормативным актом.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Провести оценку на соответствие стандарту работодатель может, создав специальную комиссию. Итогом работы такой комиссии станет отчет о соответствии работников 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профстандарту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, а также рекомендации по обучению работников, чья квалификация не соответствует требованиям.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 xml:space="preserve">Для чего ввели </w:t>
      </w:r>
      <w:proofErr w:type="spellStart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профстандарты</w:t>
      </w:r>
      <w:proofErr w:type="spellEnd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?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Термин «профессиональный стандарт» введен в обращение Федеральным законом «О внесении изменений в Трудовой кодекс Российской Федерации и статью 1 Федерального закона</w:t>
      </w:r>
      <w:proofErr w:type="gram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„О</w:t>
      </w:r>
      <w:proofErr w:type="gram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техническом регулировании“ от 03.12.2012 № 236-ФЗ». В Трудовой кодекс РФ внесена </w:t>
      </w:r>
      <w:hyperlink r:id="rId13" w:anchor="ZAP1LE83AK" w:history="1">
        <w:r w:rsidRPr="002F2E49">
          <w:rPr>
            <w:rFonts w:ascii="Georgia" w:eastAsia="Times New Roman" w:hAnsi="Georgia" w:cs="Times New Roman"/>
            <w:color w:val="1BA39C"/>
            <w:sz w:val="27"/>
            <w:lang w:eastAsia="ru-RU"/>
          </w:rPr>
          <w:t>статья 195.1</w:t>
        </w:r>
      </w:hyperlink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 «Понятия квалификации работника, профессионального стандарта».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ввели, чтобы актуализировать требования к квалификации специалистов по охране труда. Он дополняет во многом устаревшие, но все еще действующие Единый тарифно-квалификационном справочник работ и профессий рабочих (ЕТКС) и Единый квалификационный справочник должностей руководителей, специалистов и служащих (ЕКСД).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В настоящее время эти документы содержат свыше 5500 профессий рабочих и 2000 должностей служащих.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 xml:space="preserve">Какова ответственность работодателя за неисполнение требований </w:t>
      </w:r>
      <w:proofErr w:type="spellStart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профстандарта</w:t>
      </w:r>
      <w:proofErr w:type="spellEnd"/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 xml:space="preserve"> для специалистов по охране труда?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Если работодатель проигнорирует требования о применении профессиональных стандартов, его могут привлечь к административной ответственности. В этом случае юридическое лицо оштрафуют на сумму до 50 тыс. руб. (</w:t>
      </w:r>
      <w:hyperlink r:id="rId14" w:anchor="ZAP1PIK3BO" w:history="1">
        <w:r w:rsidRPr="002F2E49">
          <w:rPr>
            <w:rFonts w:ascii="Georgia" w:eastAsia="Times New Roman" w:hAnsi="Georgia" w:cs="Times New Roman"/>
            <w:color w:val="1BA39C"/>
            <w:sz w:val="27"/>
            <w:lang w:eastAsia="ru-RU"/>
          </w:rPr>
          <w:t xml:space="preserve">ч. 1 ст. 5.27 </w:t>
        </w:r>
        <w:proofErr w:type="spellStart"/>
        <w:r w:rsidRPr="002F2E49">
          <w:rPr>
            <w:rFonts w:ascii="Georgia" w:eastAsia="Times New Roman" w:hAnsi="Georgia" w:cs="Times New Roman"/>
            <w:color w:val="1BA39C"/>
            <w:sz w:val="27"/>
            <w:lang w:eastAsia="ru-RU"/>
          </w:rPr>
          <w:t>КоАП</w:t>
        </w:r>
        <w:proofErr w:type="spellEnd"/>
        <w:r w:rsidRPr="002F2E49">
          <w:rPr>
            <w:rFonts w:ascii="Georgia" w:eastAsia="Times New Roman" w:hAnsi="Georgia" w:cs="Times New Roman"/>
            <w:color w:val="1BA39C"/>
            <w:sz w:val="27"/>
            <w:lang w:eastAsia="ru-RU"/>
          </w:rPr>
          <w:t xml:space="preserve"> РФ</w:t>
        </w:r>
      </w:hyperlink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). Судебная практика показывает, что работодателя могут привлечь к ответственности за каждое отдельно </w:t>
      </w: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lastRenderedPageBreak/>
        <w:t xml:space="preserve">взятое нарушение (постановление </w:t>
      </w:r>
      <w:proofErr w:type="gram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ВС</w:t>
      </w:r>
      <w:proofErr w:type="gram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РФ от 15 августа 2014 г. № 60-АД14-12). Если при этом обнаружат несоответствие трудовых договоров требованиям закона (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профстандарта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), то работодателю может грозить штраф до 100 тыс. руб. (</w:t>
      </w:r>
      <w:hyperlink r:id="rId15" w:anchor="XA00RQ82P6" w:history="1">
        <w:r w:rsidRPr="002F2E49">
          <w:rPr>
            <w:rFonts w:ascii="Georgia" w:eastAsia="Times New Roman" w:hAnsi="Georgia" w:cs="Times New Roman"/>
            <w:color w:val="1BA39C"/>
            <w:sz w:val="27"/>
            <w:lang w:eastAsia="ru-RU"/>
          </w:rPr>
          <w:t>ч. 3 ст. 5.27</w:t>
        </w:r>
      </w:hyperlink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 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КоАП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РФ). Это касается всех действующих трудовых договоров с работниками, включая оформленных до 1 июля 2016 года.</w:t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ПРИМЕЧАНИЕ: </w:t>
      </w: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Реестр </w:t>
      </w:r>
      <w:proofErr w:type="gram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утвержденных</w:t>
      </w:r>
      <w:proofErr w:type="gram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профстандартов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можно найти на сайте </w:t>
      </w:r>
      <w:proofErr w:type="spellStart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fldChar w:fldCharType="begin"/>
      </w: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instrText xml:space="preserve"> HYPERLINK "http://profstandart.rosmintrud.ru/" </w:instrText>
      </w:r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fldChar w:fldCharType="separate"/>
      </w:r>
      <w:r w:rsidRPr="002F2E49">
        <w:rPr>
          <w:rFonts w:ascii="Georgia" w:eastAsia="Times New Roman" w:hAnsi="Georgia" w:cs="Times New Roman"/>
          <w:color w:val="1BA39C"/>
          <w:sz w:val="27"/>
          <w:lang w:eastAsia="ru-RU"/>
        </w:rPr>
        <w:t>profstandart.rosmintrud.ru</w:t>
      </w:r>
      <w:proofErr w:type="spellEnd"/>
      <w:r w:rsidRPr="002F2E49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fldChar w:fldCharType="end"/>
      </w:r>
    </w:p>
    <w:p w:rsidR="002F2E49" w:rsidRPr="002F2E49" w:rsidRDefault="002F2E49" w:rsidP="002F2E49">
      <w:pPr>
        <w:shd w:val="clear" w:color="auto" w:fill="FFFFFF"/>
        <w:spacing w:after="167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F2E49">
        <w:rPr>
          <w:rFonts w:ascii="Georgia" w:eastAsia="Times New Roman" w:hAnsi="Georgia" w:cs="Times New Roman"/>
          <w:b/>
          <w:bCs/>
          <w:color w:val="333333"/>
          <w:sz w:val="27"/>
          <w:lang w:eastAsia="ru-RU"/>
        </w:rPr>
        <w:t>Техническая инспекция труда ФПРТ</w:t>
      </w:r>
    </w:p>
    <w:p w:rsidR="005B3642" w:rsidRDefault="005B3642"/>
    <w:sectPr w:rsidR="005B3642" w:rsidSect="005B3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Ubuntu 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D1DC4"/>
    <w:multiLevelType w:val="multilevel"/>
    <w:tmpl w:val="5BA0A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2F2E49"/>
    <w:rsid w:val="002F2E49"/>
    <w:rsid w:val="005B3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642"/>
  </w:style>
  <w:style w:type="paragraph" w:styleId="2">
    <w:name w:val="heading 2"/>
    <w:basedOn w:val="a"/>
    <w:link w:val="20"/>
    <w:uiPriority w:val="9"/>
    <w:qFormat/>
    <w:rsid w:val="002F2E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F2E4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F2E49"/>
    <w:rPr>
      <w:color w:val="0000FF"/>
      <w:u w:val="single"/>
    </w:rPr>
  </w:style>
  <w:style w:type="character" w:customStyle="1" w:styleId="apple-converted-space">
    <w:name w:val="apple-converted-space"/>
    <w:basedOn w:val="a0"/>
    <w:rsid w:val="002F2E49"/>
  </w:style>
  <w:style w:type="character" w:customStyle="1" w:styleId="fs12">
    <w:name w:val="fs12"/>
    <w:basedOn w:val="a0"/>
    <w:rsid w:val="002F2E49"/>
  </w:style>
  <w:style w:type="paragraph" w:styleId="a4">
    <w:name w:val="Normal (Web)"/>
    <w:basedOn w:val="a"/>
    <w:uiPriority w:val="99"/>
    <w:unhideWhenUsed/>
    <w:rsid w:val="002F2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F2E4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7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51426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6073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1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22454">
          <w:marLeft w:val="0"/>
          <w:marRight w:val="0"/>
          <w:marTop w:val="335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789797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.otruda.ru/npd-doc.aspx?npmid=97&amp;npid=263724" TargetMode="External"/><Relationship Id="rId13" Type="http://schemas.openxmlformats.org/officeDocument/2006/relationships/hyperlink" Target="http://e.otruda.ru/npd-doc.aspx?npmid=99&amp;npid=420366412&amp;anchor=ZAP1LE83A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.otruda.ru/npd-doc.aspx?npmid=99&amp;npid=420366412&amp;anchor=ZAP1U1C3DK" TargetMode="External"/><Relationship Id="rId12" Type="http://schemas.openxmlformats.org/officeDocument/2006/relationships/hyperlink" Target="http://edunion.ru/uploads/files/trade-unions_2017-9-8-2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e.otruda.ru/npd-doc.aspx?npmid=99&amp;npid=420366412&amp;anchor=ZAP2EFC3LP" TargetMode="External"/><Relationship Id="rId11" Type="http://schemas.openxmlformats.org/officeDocument/2006/relationships/hyperlink" Target="http://e.otruda.ru/npd-doc.aspx?npmid=99&amp;npid=420366412&amp;anchor=ZA02AMA3GR" TargetMode="External"/><Relationship Id="rId5" Type="http://schemas.openxmlformats.org/officeDocument/2006/relationships/hyperlink" Target="http://e.otruda.ru/npd-doc.aspx?npmid=99&amp;npid=420366412&amp;anchor=XA00MFS2O6" TargetMode="External"/><Relationship Id="rId15" Type="http://schemas.openxmlformats.org/officeDocument/2006/relationships/hyperlink" Target="http://e.otruda.ru/npd-doc.aspx?npmid=99&amp;npid=901807667&amp;anchor=XA00RQ82P6" TargetMode="External"/><Relationship Id="rId10" Type="http://schemas.openxmlformats.org/officeDocument/2006/relationships/hyperlink" Target="http://e.otruda.ru/npd-doc.aspx?npmid=99&amp;npid=420366412&amp;anchor=ZA02AMA3G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ip.1otruda.ru/" TargetMode="External"/><Relationship Id="rId14" Type="http://schemas.openxmlformats.org/officeDocument/2006/relationships/hyperlink" Target="http://e.otruda.ru/npd-doc.aspx?npmid=99&amp;npid=901807667&amp;anchor=ZAP1PIK3B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1231</Words>
  <Characters>7022</Characters>
  <Application>Microsoft Office Word</Application>
  <DocSecurity>0</DocSecurity>
  <Lines>58</Lines>
  <Paragraphs>16</Paragraphs>
  <ScaleCrop>false</ScaleCrop>
  <Company>MultiDVD Team</Company>
  <LinksUpToDate>false</LinksUpToDate>
  <CharactersWithSpaces>8237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2018-03-13T05:21:00Z</dcterms:created>
  <dcterms:modified xsi:type="dcterms:W3CDTF">2018-03-13T05:21:00Z</dcterms:modified>
</cp:coreProperties>
</file>