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7BC" w:rsidRPr="00CC77BC" w:rsidRDefault="00CC77BC" w:rsidP="00CC77B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CC77B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ВЫГОДНЫЕ ПОТРЕБИТЕЛЬСКИЕ КРЕДИТЫ ДЛЯ ЧЛЕНОВ ПРОФСОЮЗА</w:t>
      </w:r>
    </w:p>
    <w:p w:rsidR="00CC77BC" w:rsidRPr="00CC77BC" w:rsidRDefault="00CC77BC" w:rsidP="00CC77B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6236C6" w:rsidRDefault="00CC77BC" w:rsidP="00CC77BC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предлагаем вам воспользоваться выгодным предложением </w:t>
      </w:r>
    </w:p>
    <w:p w:rsidR="00CC77BC" w:rsidRPr="00CC77BC" w:rsidRDefault="00CC77BC" w:rsidP="00CC77BC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7B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потребительскому кредитованию</w:t>
      </w:r>
      <w:r w:rsidR="00D92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1 марта 2020 года</w:t>
      </w:r>
      <w:r w:rsidRPr="00CC77BC">
        <w:rPr>
          <w:rFonts w:ascii="Times New Roman" w:eastAsia="Times New Roman" w:hAnsi="Times New Roman" w:cs="Times New Roman"/>
          <w:sz w:val="28"/>
          <w:szCs w:val="28"/>
          <w:lang w:eastAsia="ru-RU"/>
        </w:rPr>
        <w:t>. Чуть ниже приведены условия. </w:t>
      </w:r>
    </w:p>
    <w:p w:rsidR="00CC77BC" w:rsidRPr="00CC77BC" w:rsidRDefault="00CC77BC" w:rsidP="00CC77BC">
      <w:pPr>
        <w:spacing w:after="12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7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рамках данной программы кредитования действуют следующие условия: 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27"/>
        <w:gridCol w:w="6551"/>
      </w:tblGrid>
      <w:tr w:rsidR="0063784D" w:rsidRPr="00CC77BC" w:rsidTr="00CC77BC">
        <w:trPr>
          <w:trHeight w:val="620"/>
          <w:tblCellSpacing w:w="15" w:type="dxa"/>
        </w:trPr>
        <w:tc>
          <w:tcPr>
            <w:tcW w:w="0" w:type="auto"/>
          </w:tcPr>
          <w:p w:rsidR="0063784D" w:rsidRPr="00CC77BC" w:rsidRDefault="0063784D" w:rsidP="00CC77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Клиентский </w:t>
            </w:r>
            <w:r w:rsidR="00E764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сегмент</w:t>
            </w:r>
          </w:p>
        </w:tc>
        <w:tc>
          <w:tcPr>
            <w:tcW w:w="0" w:type="auto"/>
          </w:tcPr>
          <w:p w:rsidR="0063784D" w:rsidRPr="00CC77BC" w:rsidRDefault="0063784D" w:rsidP="00CC77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Физические лица – члены Татарской республиканской организации Профсоюза работников народного образования и науки</w:t>
            </w:r>
          </w:p>
        </w:tc>
      </w:tr>
      <w:tr w:rsidR="0063784D" w:rsidRPr="00CC77BC" w:rsidTr="00CC77BC">
        <w:trPr>
          <w:trHeight w:val="620"/>
          <w:tblCellSpacing w:w="15" w:type="dxa"/>
        </w:trPr>
        <w:tc>
          <w:tcPr>
            <w:tcW w:w="0" w:type="auto"/>
            <w:hideMark/>
          </w:tcPr>
          <w:p w:rsidR="00CC77BC" w:rsidRPr="00CC77BC" w:rsidRDefault="00CC77BC" w:rsidP="00CC77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77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Территория действия</w:t>
            </w:r>
          </w:p>
        </w:tc>
        <w:tc>
          <w:tcPr>
            <w:tcW w:w="0" w:type="auto"/>
            <w:hideMark/>
          </w:tcPr>
          <w:p w:rsidR="00CC77BC" w:rsidRPr="00CC77BC" w:rsidRDefault="00CC77BC" w:rsidP="00CC77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77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Филиалы РТ</w:t>
            </w:r>
          </w:p>
        </w:tc>
      </w:tr>
      <w:tr w:rsidR="0063784D" w:rsidRPr="00CC77BC" w:rsidTr="00CC77BC">
        <w:trPr>
          <w:trHeight w:val="651"/>
          <w:tblCellSpacing w:w="15" w:type="dxa"/>
        </w:trPr>
        <w:tc>
          <w:tcPr>
            <w:tcW w:w="0" w:type="auto"/>
            <w:vAlign w:val="center"/>
            <w:hideMark/>
          </w:tcPr>
          <w:p w:rsidR="00CC77BC" w:rsidRPr="00CC77BC" w:rsidRDefault="00CC77BC" w:rsidP="00CC77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77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Валюта кредита</w:t>
            </w:r>
          </w:p>
        </w:tc>
        <w:tc>
          <w:tcPr>
            <w:tcW w:w="0" w:type="auto"/>
            <w:vAlign w:val="center"/>
            <w:hideMark/>
          </w:tcPr>
          <w:p w:rsidR="00CC77BC" w:rsidRPr="00CC77BC" w:rsidRDefault="00CC77BC" w:rsidP="00CC77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77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Рубли РФ</w:t>
            </w:r>
          </w:p>
        </w:tc>
      </w:tr>
      <w:tr w:rsidR="0063784D" w:rsidRPr="00CC77BC" w:rsidTr="00CC77BC">
        <w:trPr>
          <w:trHeight w:val="530"/>
          <w:tblCellSpacing w:w="15" w:type="dxa"/>
        </w:trPr>
        <w:tc>
          <w:tcPr>
            <w:tcW w:w="0" w:type="auto"/>
            <w:hideMark/>
          </w:tcPr>
          <w:p w:rsidR="00CC77BC" w:rsidRPr="00CC77BC" w:rsidRDefault="00CC77BC" w:rsidP="00CC77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77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кредита</w:t>
            </w:r>
          </w:p>
        </w:tc>
        <w:tc>
          <w:tcPr>
            <w:tcW w:w="0" w:type="auto"/>
            <w:hideMark/>
          </w:tcPr>
          <w:p w:rsidR="00CC77BC" w:rsidRPr="00CC77BC" w:rsidRDefault="00CC77BC" w:rsidP="00CC77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77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Без обеспечения</w:t>
            </w:r>
          </w:p>
        </w:tc>
      </w:tr>
      <w:tr w:rsidR="0063784D" w:rsidRPr="00CC77BC" w:rsidTr="00CC77BC">
        <w:trPr>
          <w:trHeight w:val="530"/>
          <w:tblCellSpacing w:w="15" w:type="dxa"/>
        </w:trPr>
        <w:tc>
          <w:tcPr>
            <w:tcW w:w="0" w:type="auto"/>
          </w:tcPr>
          <w:p w:rsidR="0063784D" w:rsidRPr="00CC77BC" w:rsidRDefault="0063784D" w:rsidP="00CC77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77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кредита, мес.</w:t>
            </w:r>
          </w:p>
        </w:tc>
        <w:tc>
          <w:tcPr>
            <w:tcW w:w="0" w:type="auto"/>
          </w:tcPr>
          <w:p w:rsidR="0063784D" w:rsidRPr="00CC77BC" w:rsidRDefault="0063784D" w:rsidP="00CC77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77B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от 3 до 12</w:t>
            </w:r>
          </w:p>
        </w:tc>
      </w:tr>
      <w:tr w:rsidR="0063784D" w:rsidRPr="00CC77BC" w:rsidTr="00541573">
        <w:trPr>
          <w:trHeight w:val="530"/>
          <w:tblCellSpacing w:w="15" w:type="dxa"/>
        </w:trPr>
        <w:tc>
          <w:tcPr>
            <w:tcW w:w="0" w:type="auto"/>
            <w:gridSpan w:val="2"/>
          </w:tcPr>
          <w:p w:rsidR="0063784D" w:rsidRPr="0063784D" w:rsidRDefault="0063784D" w:rsidP="00CC77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62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Сумма кредита</w:t>
            </w:r>
            <w:r w:rsidRPr="0063784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(без учета стоимости страхового продукта, включаемого в итоговую сумму кредита)</w:t>
            </w:r>
          </w:p>
        </w:tc>
      </w:tr>
      <w:tr w:rsidR="0063784D" w:rsidRPr="00CC77BC" w:rsidTr="00CC77BC">
        <w:trPr>
          <w:trHeight w:val="549"/>
          <w:tblCellSpacing w:w="15" w:type="dxa"/>
        </w:trPr>
        <w:tc>
          <w:tcPr>
            <w:tcW w:w="0" w:type="auto"/>
            <w:hideMark/>
          </w:tcPr>
          <w:p w:rsidR="00CC77BC" w:rsidRPr="00CC77BC" w:rsidRDefault="00CC77BC" w:rsidP="00CC77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77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Минимальная сумма кредита</w:t>
            </w:r>
          </w:p>
        </w:tc>
        <w:tc>
          <w:tcPr>
            <w:tcW w:w="0" w:type="auto"/>
            <w:hideMark/>
          </w:tcPr>
          <w:p w:rsidR="00CC77BC" w:rsidRPr="00CC77BC" w:rsidRDefault="00CC77BC" w:rsidP="00CC77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77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тыс. рублей</w:t>
            </w:r>
          </w:p>
        </w:tc>
      </w:tr>
      <w:tr w:rsidR="0063784D" w:rsidRPr="00CC77BC" w:rsidTr="00CC77BC">
        <w:trPr>
          <w:trHeight w:val="569"/>
          <w:tblCellSpacing w:w="15" w:type="dxa"/>
        </w:trPr>
        <w:tc>
          <w:tcPr>
            <w:tcW w:w="0" w:type="auto"/>
            <w:hideMark/>
          </w:tcPr>
          <w:p w:rsidR="00CC77BC" w:rsidRPr="00CC77BC" w:rsidRDefault="00CC77BC" w:rsidP="00CC77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77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Максимальная сумма кредита</w:t>
            </w:r>
          </w:p>
        </w:tc>
        <w:tc>
          <w:tcPr>
            <w:tcW w:w="0" w:type="auto"/>
            <w:hideMark/>
          </w:tcPr>
          <w:p w:rsidR="00CC77BC" w:rsidRPr="00CC77BC" w:rsidRDefault="00CC77BC" w:rsidP="00CC77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77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 тыс. рублей</w:t>
            </w:r>
          </w:p>
        </w:tc>
      </w:tr>
      <w:tr w:rsidR="0063784D" w:rsidRPr="00CC77BC" w:rsidTr="00CC77BC">
        <w:trPr>
          <w:trHeight w:val="589"/>
          <w:tblCellSpacing w:w="15" w:type="dxa"/>
        </w:trPr>
        <w:tc>
          <w:tcPr>
            <w:tcW w:w="0" w:type="auto"/>
            <w:vAlign w:val="center"/>
            <w:hideMark/>
          </w:tcPr>
          <w:p w:rsidR="00CC77BC" w:rsidRPr="00CC77BC" w:rsidRDefault="00F623EB" w:rsidP="00CC77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77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Процентная ставка, годовых</w:t>
            </w:r>
          </w:p>
        </w:tc>
        <w:tc>
          <w:tcPr>
            <w:tcW w:w="0" w:type="auto"/>
            <w:vAlign w:val="center"/>
            <w:hideMark/>
          </w:tcPr>
          <w:p w:rsidR="00CC77BC" w:rsidRPr="00CC77BC" w:rsidRDefault="00F623EB" w:rsidP="00CC77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77B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  <w:r w:rsidRPr="00CC77B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,0%</w:t>
            </w:r>
          </w:p>
        </w:tc>
      </w:tr>
      <w:tr w:rsidR="00F623EB" w:rsidRPr="00CC77BC" w:rsidTr="00D45008">
        <w:trPr>
          <w:trHeight w:val="623"/>
          <w:tblCellSpacing w:w="15" w:type="dxa"/>
        </w:trPr>
        <w:tc>
          <w:tcPr>
            <w:tcW w:w="0" w:type="auto"/>
            <w:gridSpan w:val="2"/>
            <w:hideMark/>
          </w:tcPr>
          <w:p w:rsidR="00F623EB" w:rsidRPr="00CC77BC" w:rsidRDefault="00F623EB" w:rsidP="0063784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Указанное значение процентной ставки устанавливается при условии получения заработной платы на банковскую карту ПАО «АК БАРС» БАНК</w:t>
            </w:r>
          </w:p>
        </w:tc>
      </w:tr>
      <w:tr w:rsidR="0063784D" w:rsidRPr="00CC77BC" w:rsidTr="00CC77BC">
        <w:trPr>
          <w:trHeight w:val="793"/>
          <w:tblCellSpacing w:w="15" w:type="dxa"/>
        </w:trPr>
        <w:tc>
          <w:tcPr>
            <w:tcW w:w="0" w:type="auto"/>
            <w:hideMark/>
          </w:tcPr>
          <w:p w:rsidR="00CC77BC" w:rsidRPr="00CC77BC" w:rsidRDefault="00CC77BC" w:rsidP="00CC77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77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Страхование жизни и потери трудоспособности заемщика</w:t>
            </w:r>
          </w:p>
        </w:tc>
        <w:tc>
          <w:tcPr>
            <w:tcW w:w="0" w:type="auto"/>
            <w:hideMark/>
          </w:tcPr>
          <w:p w:rsidR="00CC77BC" w:rsidRPr="00CC77BC" w:rsidRDefault="00CC77BC" w:rsidP="006236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77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Страховая премия не включается в сумму кредита</w:t>
            </w:r>
          </w:p>
        </w:tc>
      </w:tr>
      <w:tr w:rsidR="00F623EB" w:rsidRPr="00CC77BC" w:rsidTr="006430E8">
        <w:trPr>
          <w:trHeight w:val="793"/>
          <w:tblCellSpacing w:w="15" w:type="dxa"/>
        </w:trPr>
        <w:tc>
          <w:tcPr>
            <w:tcW w:w="0" w:type="auto"/>
            <w:gridSpan w:val="2"/>
          </w:tcPr>
          <w:p w:rsidR="00F623EB" w:rsidRPr="00F623EB" w:rsidRDefault="00F623EB" w:rsidP="006236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23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Общие условия</w:t>
            </w:r>
          </w:p>
        </w:tc>
      </w:tr>
      <w:tr w:rsidR="00F623EB" w:rsidRPr="00CC77BC" w:rsidTr="00CC77BC">
        <w:trPr>
          <w:trHeight w:val="793"/>
          <w:tblCellSpacing w:w="15" w:type="dxa"/>
        </w:trPr>
        <w:tc>
          <w:tcPr>
            <w:tcW w:w="0" w:type="auto"/>
          </w:tcPr>
          <w:p w:rsidR="00F623EB" w:rsidRPr="00CC77BC" w:rsidRDefault="00F623EB" w:rsidP="00CC77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Предоставление документов, подтверждающих доход</w:t>
            </w:r>
          </w:p>
        </w:tc>
        <w:tc>
          <w:tcPr>
            <w:tcW w:w="0" w:type="auto"/>
          </w:tcPr>
          <w:p w:rsidR="00F623EB" w:rsidRPr="00CC77BC" w:rsidRDefault="00F623EB" w:rsidP="006236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Обязательно</w:t>
            </w:r>
          </w:p>
        </w:tc>
      </w:tr>
      <w:tr w:rsidR="00F623EB" w:rsidRPr="00CC77BC" w:rsidTr="00CC77BC">
        <w:trPr>
          <w:trHeight w:val="793"/>
          <w:tblCellSpacing w:w="15" w:type="dxa"/>
        </w:trPr>
        <w:tc>
          <w:tcPr>
            <w:tcW w:w="0" w:type="auto"/>
          </w:tcPr>
          <w:p w:rsidR="00F623EB" w:rsidRPr="00CC77BC" w:rsidRDefault="00F623EB" w:rsidP="00CC77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Комиссия за выдачу кредита</w:t>
            </w:r>
          </w:p>
        </w:tc>
        <w:tc>
          <w:tcPr>
            <w:tcW w:w="0" w:type="auto"/>
          </w:tcPr>
          <w:p w:rsidR="00F623EB" w:rsidRPr="00CC77BC" w:rsidRDefault="00F623EB" w:rsidP="006236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взимается</w:t>
            </w:r>
          </w:p>
        </w:tc>
      </w:tr>
      <w:tr w:rsidR="00F623EB" w:rsidRPr="00CC77BC" w:rsidTr="00CC77BC">
        <w:trPr>
          <w:trHeight w:val="793"/>
          <w:tblCellSpacing w:w="15" w:type="dxa"/>
        </w:trPr>
        <w:tc>
          <w:tcPr>
            <w:tcW w:w="0" w:type="auto"/>
          </w:tcPr>
          <w:p w:rsidR="00F623EB" w:rsidRPr="00CC77BC" w:rsidRDefault="00F623EB" w:rsidP="00CC77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Погашение кредита</w:t>
            </w:r>
          </w:p>
        </w:tc>
        <w:tc>
          <w:tcPr>
            <w:tcW w:w="0" w:type="auto"/>
          </w:tcPr>
          <w:p w:rsidR="00F623EB" w:rsidRPr="00CC77BC" w:rsidRDefault="00F623EB" w:rsidP="006236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Аннуитетные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платежи</w:t>
            </w:r>
          </w:p>
        </w:tc>
      </w:tr>
      <w:tr w:rsidR="00F623EB" w:rsidRPr="00CC77BC" w:rsidTr="00CC77BC">
        <w:trPr>
          <w:trHeight w:val="793"/>
          <w:tblCellSpacing w:w="15" w:type="dxa"/>
        </w:trPr>
        <w:tc>
          <w:tcPr>
            <w:tcW w:w="0" w:type="auto"/>
          </w:tcPr>
          <w:p w:rsidR="00F623EB" w:rsidRPr="00CC77BC" w:rsidRDefault="00F623EB" w:rsidP="00CC77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Досрочное погашение кредита</w:t>
            </w:r>
          </w:p>
        </w:tc>
        <w:tc>
          <w:tcPr>
            <w:tcW w:w="0" w:type="auto"/>
          </w:tcPr>
          <w:p w:rsidR="00F623EB" w:rsidRPr="00CC77BC" w:rsidRDefault="00F623EB" w:rsidP="006236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любое время без ограничения по сумме и срокам, без комиссии</w:t>
            </w:r>
          </w:p>
        </w:tc>
      </w:tr>
    </w:tbl>
    <w:p w:rsidR="00F623EB" w:rsidRDefault="00F623EB" w:rsidP="00CC77BC">
      <w:pPr>
        <w:spacing w:after="0" w:line="312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F623EB" w:rsidRDefault="00F623EB" w:rsidP="00CC77BC">
      <w:pPr>
        <w:spacing w:after="0" w:line="312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23EB" w:rsidRDefault="00F623EB" w:rsidP="00CC77BC">
      <w:pPr>
        <w:spacing w:after="0" w:line="312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sectPr w:rsidR="00F623EB" w:rsidSect="00CC77BC">
      <w:pgSz w:w="11906" w:h="16838"/>
      <w:pgMar w:top="567" w:right="851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7BC"/>
    <w:rsid w:val="00365FA3"/>
    <w:rsid w:val="005664B5"/>
    <w:rsid w:val="006236C6"/>
    <w:rsid w:val="0063784D"/>
    <w:rsid w:val="008E2C1F"/>
    <w:rsid w:val="009871F8"/>
    <w:rsid w:val="009A20FD"/>
    <w:rsid w:val="00A23049"/>
    <w:rsid w:val="00B72D4C"/>
    <w:rsid w:val="00CC77BC"/>
    <w:rsid w:val="00D344A9"/>
    <w:rsid w:val="00D92AD0"/>
    <w:rsid w:val="00E764C7"/>
    <w:rsid w:val="00F37D46"/>
    <w:rsid w:val="00F6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903C39-A75D-49EC-B106-05B8DBFA9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C77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C77B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dr">
    <w:name w:val="adr"/>
    <w:basedOn w:val="a0"/>
    <w:rsid w:val="00CC77BC"/>
  </w:style>
  <w:style w:type="character" w:styleId="a3">
    <w:name w:val="Hyperlink"/>
    <w:basedOn w:val="a0"/>
    <w:uiPriority w:val="99"/>
    <w:semiHidden/>
    <w:unhideWhenUsed/>
    <w:rsid w:val="00CC77B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C77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77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9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CCCCC"/>
            <w:right w:val="single" w:sz="6" w:space="0" w:color="CCCCCC"/>
          </w:divBdr>
          <w:divsChild>
            <w:div w:id="113549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3469">
              <w:marLeft w:val="0"/>
              <w:marRight w:val="0"/>
              <w:marTop w:val="0"/>
              <w:marBottom w:val="0"/>
              <w:divBdr>
                <w:top w:val="single" w:sz="6" w:space="0" w:color="E6E6E6"/>
                <w:left w:val="single" w:sz="6" w:space="0" w:color="E6E6E6"/>
                <w:bottom w:val="single" w:sz="6" w:space="0" w:color="E6E6E6"/>
                <w:right w:val="single" w:sz="6" w:space="0" w:color="E6E6E6"/>
              </w:divBdr>
            </w:div>
          </w:divsChild>
        </w:div>
        <w:div w:id="176522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210169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26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92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806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6582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0391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6950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Infospec</cp:lastModifiedBy>
  <cp:revision>8</cp:revision>
  <cp:lastPrinted>2018-04-03T11:02:00Z</cp:lastPrinted>
  <dcterms:created xsi:type="dcterms:W3CDTF">2020-01-13T12:12:00Z</dcterms:created>
  <dcterms:modified xsi:type="dcterms:W3CDTF">2020-01-14T06:33:00Z</dcterms:modified>
</cp:coreProperties>
</file>