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CD4" w:rsidRPr="00AA2BCF" w:rsidRDefault="004F4CD4" w:rsidP="004F4CD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</w:pPr>
      <w:bookmarkStart w:id="0" w:name="_GoBack"/>
      <w:bookmarkEnd w:id="0"/>
      <w:r w:rsidRPr="00AA2BCF">
        <w:rPr>
          <w:rFonts w:ascii="Times New Roman" w:eastAsia="Times New Roman" w:hAnsi="Times New Roman" w:cs="Times New Roman"/>
          <w:b/>
          <w:color w:val="22272F"/>
          <w:sz w:val="34"/>
          <w:szCs w:val="34"/>
          <w:shd w:val="clear" w:color="auto" w:fill="FFFABB"/>
          <w:lang w:eastAsia="ru-RU"/>
        </w:rPr>
        <w:t>Постановление</w:t>
      </w:r>
      <w:r w:rsidRPr="00AA2BCF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t> Президиума Верховного Суда РФ и Президиума Совета судей РФ от </w:t>
      </w:r>
      <w:r w:rsidRPr="00AA2BCF">
        <w:rPr>
          <w:rFonts w:ascii="Times New Roman" w:eastAsia="Times New Roman" w:hAnsi="Times New Roman" w:cs="Times New Roman"/>
          <w:b/>
          <w:color w:val="22272F"/>
          <w:sz w:val="34"/>
          <w:szCs w:val="34"/>
          <w:shd w:val="clear" w:color="auto" w:fill="FFFABB"/>
          <w:lang w:eastAsia="ru-RU"/>
        </w:rPr>
        <w:t>8</w:t>
      </w:r>
      <w:r w:rsidRPr="00AA2BCF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t> </w:t>
      </w:r>
      <w:r w:rsidRPr="00AA2BCF">
        <w:rPr>
          <w:rFonts w:ascii="Times New Roman" w:eastAsia="Times New Roman" w:hAnsi="Times New Roman" w:cs="Times New Roman"/>
          <w:b/>
          <w:color w:val="22272F"/>
          <w:sz w:val="34"/>
          <w:szCs w:val="34"/>
          <w:shd w:val="clear" w:color="auto" w:fill="FFFABB"/>
          <w:lang w:eastAsia="ru-RU"/>
        </w:rPr>
        <w:t>апреля</w:t>
      </w:r>
      <w:r w:rsidRPr="00AA2BCF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t> </w:t>
      </w:r>
      <w:r w:rsidRPr="00AA2BCF">
        <w:rPr>
          <w:rFonts w:ascii="Times New Roman" w:eastAsia="Times New Roman" w:hAnsi="Times New Roman" w:cs="Times New Roman"/>
          <w:b/>
          <w:color w:val="22272F"/>
          <w:sz w:val="34"/>
          <w:szCs w:val="34"/>
          <w:shd w:val="clear" w:color="auto" w:fill="FFFABB"/>
          <w:lang w:eastAsia="ru-RU"/>
        </w:rPr>
        <w:t>2020</w:t>
      </w:r>
      <w:r w:rsidRPr="00AA2BCF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t> г. N </w:t>
      </w:r>
      <w:r w:rsidRPr="00AA2BCF">
        <w:rPr>
          <w:rFonts w:ascii="Times New Roman" w:eastAsia="Times New Roman" w:hAnsi="Times New Roman" w:cs="Times New Roman"/>
          <w:b/>
          <w:color w:val="22272F"/>
          <w:sz w:val="34"/>
          <w:szCs w:val="34"/>
          <w:shd w:val="clear" w:color="auto" w:fill="FFFABB"/>
          <w:lang w:eastAsia="ru-RU"/>
        </w:rPr>
        <w:t>821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proofErr w:type="gramStart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В целях противодействия распространению на территории Российской Федерации новой </w:t>
      </w:r>
      <w:proofErr w:type="spellStart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коронавирусной</w:t>
      </w:r>
      <w:proofErr w:type="spellEnd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инфекции (COVID-19), в соответствии со </w:t>
      </w:r>
      <w:hyperlink r:id="rId4" w:anchor="/document/10107960/entry/14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статьей 14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Федерального закона от 21 декабря 1994 г. N 68-ФЗ "О защите населения и территорий от чрезвычайных ситуаций природного и техногенного характера", а также в целях обеспечения соблюдения положений </w:t>
      </w:r>
      <w:hyperlink r:id="rId5" w:anchor="/document/12115118/entry/0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Федерального закона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от 30 марта 1999 г. N 52-ФЗ "О санитарно-эпидемиологическом благополучии населения", </w:t>
      </w:r>
      <w:hyperlink r:id="rId6" w:anchor="/document/73835022/entry/1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Указа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Президента</w:t>
      </w:r>
      <w:proofErr w:type="gramEnd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Российской Федерации от 2 апреля 2020 г. N 239 "О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коронавирусной</w:t>
      </w:r>
      <w:proofErr w:type="spellEnd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инфекции (COVID-19)", 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  <w:lang w:eastAsia="ru-RU"/>
        </w:rPr>
        <w:t>постановлений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Главного государственного санитарного врача Российской Федерации </w:t>
      </w:r>
      <w:hyperlink r:id="rId7" w:anchor="/document/73461231/entry/1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от 24 января 2020 г. N 2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"О дополнительных мероприятиях по недопущению завоза и распространения новой </w:t>
      </w:r>
      <w:proofErr w:type="spellStart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коронавирусной</w:t>
      </w:r>
      <w:proofErr w:type="spellEnd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инфекции, вызванной 2019-nCoV", </w:t>
      </w:r>
      <w:hyperlink r:id="rId8" w:anchor="/document/73695016/entry/1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от 2 марта 2020 г. N 5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 "О дополнительных мерах по снижению рисков завоза и распространения новой </w:t>
      </w:r>
      <w:proofErr w:type="spellStart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коронавирусной</w:t>
      </w:r>
      <w:proofErr w:type="spellEnd"/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инфекции (2019-nCoV)", </w:t>
      </w:r>
      <w:hyperlink r:id="rId9" w:anchor="/document/73764449/entry/1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от 18 марта 2020 г. N 7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"Об обеспечении режима изоляции в целях предотвращения распространения COVID-2019", </w:t>
      </w:r>
      <w:hyperlink r:id="rId10" w:anchor="/document/73824082/entry/1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от 30 марта 2020 г. N 9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"О дополнительных мерах по недопущению распространения COVID-2019",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руководствуясь </w:t>
      </w:r>
      <w:hyperlink r:id="rId11" w:anchor="/document/70583616/entry/7018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пунктом 8 части 1 статьи 7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Федерального конституционного закона от 5 февраля 2014 года N 3-ФКЗ "О Верховном Суде Российской Федерации" и </w:t>
      </w:r>
      <w:hyperlink r:id="rId12" w:anchor="/document/70299888/entry/12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статьей 12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Регламента Совета судей Российской Федерации, Президиум Верховного Суда Российской Федерации и Президиум Совета судей Российской Федерации постановляют: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1. Приостановить личный прием граждан в судах и рекомендовать подавать документы через электронные интернет-приемные судов или посредством почтовой связи.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2. Обеспечить своевременные прием, обработку и регистрацию документов, поданных в суды посредством почтовой связи и в электронном виде, в том числе в форме электронного документа.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3. Рекомендовать рассматривать дела и материалы безотлагательного характера, в том числе о защите конституционных прав граждан на свободу и личную неприкосновенность, охрану здоровья и собственности (об избрании, продлении, отмене или изменении меры пресечения; о защите интересов несовершеннолетнего или лица, признанного в установленном порядке недееспособным, в случае отказа законного представителя от медицинского вмешательства, необходимого для спасения жизни; об административных правонарушениях, предусмотренных </w:t>
      </w:r>
      <w:hyperlink r:id="rId13" w:anchor="/document/12125267/entry/5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частями 3-5 статьи 29.6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Кодекса Российской Федерации об административных правонарушениях; о грубых дисциплинарных проступках при применении к военнослужащим дисциплинарного ареста и об исполнении дисциплинарного ареста; об обеспечении иска и другие), дела в порядке приказного и упрощенного производства, дела, всеми участниками которых заявлены ходатайства о рассмотрении дела в их отсутствие, если их участие при рассмотрении дела не является обязательным.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4. С учетом обстоятельств дела, мнений участников судопроизводства и условий режима повышенной готовности, введенного в соответствующем субъекте Российской Федерации, суд вправе самостоятельно принять решение о рассмотрении дела, не указанного в </w:t>
      </w:r>
      <w:hyperlink r:id="rId14" w:anchor="/document/73859490/entry/3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пункте 3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настоящего 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  <w:lang w:eastAsia="ru-RU"/>
        </w:rPr>
        <w:t>постановления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lastRenderedPageBreak/>
        <w:t>5. Судам при наличии технической возможности инициировать рассмотрение дел путем использования систем видеоконференц-связи.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6. Всем судьям и работникам аппаратов судов осуществлять самоизоляцию при малейших признаках заболевания.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7. Ограничить доступ в суды лиц, не являющихся участниками судебных процессов по делам, указанным в </w:t>
      </w:r>
      <w:hyperlink r:id="rId15" w:anchor="/document/73859490/entry/3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пунктах 3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и </w:t>
      </w:r>
      <w:hyperlink r:id="rId16" w:anchor="/document/73859490/entry/4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lang w:eastAsia="ru-RU"/>
          </w:rPr>
          <w:t>4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настоящего 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  <w:lang w:eastAsia="ru-RU"/>
        </w:rPr>
        <w:t>постановления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.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8. Признать утратившим силу </w:t>
      </w:r>
      <w:hyperlink r:id="rId17" w:anchor="/document/73759931/entry/0" w:history="1">
        <w:r w:rsidRPr="004F4CD4">
          <w:rPr>
            <w:rFonts w:ascii="Times New Roman" w:eastAsia="Times New Roman" w:hAnsi="Times New Roman" w:cs="Times New Roman"/>
            <w:color w:val="551A8B"/>
            <w:sz w:val="24"/>
            <w:szCs w:val="24"/>
            <w:shd w:val="clear" w:color="auto" w:fill="FFFABB"/>
            <w:lang w:eastAsia="ru-RU"/>
          </w:rPr>
          <w:t>постановление</w:t>
        </w:r>
      </w:hyperlink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Президиума Верховного Суда Российской Федерации и Президиума Совета судей Российской Федерации от 18 марта 2020 года.</w:t>
      </w:r>
    </w:p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9. Настоящее 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  <w:lang w:eastAsia="ru-RU"/>
        </w:rPr>
        <w:t>постановление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действует в период с 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  <w:lang w:eastAsia="ru-RU"/>
        </w:rPr>
        <w:t>8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  <w:lang w:eastAsia="ru-RU"/>
        </w:rPr>
        <w:t>апреля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ABB"/>
          <w:lang w:eastAsia="ru-RU"/>
        </w:rPr>
        <w:t>2020</w:t>
      </w: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года по 30 апреля 2020 года (включительно).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4F4CD4" w:rsidRPr="004F4CD4" w:rsidTr="004F4CD4">
        <w:tc>
          <w:tcPr>
            <w:tcW w:w="3300" w:type="pct"/>
            <w:shd w:val="clear" w:color="auto" w:fill="FFFFFF"/>
            <w:vAlign w:val="bottom"/>
            <w:hideMark/>
          </w:tcPr>
          <w:p w:rsidR="004F4CD4" w:rsidRPr="004F4CD4" w:rsidRDefault="004F4CD4" w:rsidP="004F4C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4CD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Председатель</w:t>
            </w:r>
            <w:r w:rsidRPr="004F4CD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br/>
              <w:t>Верховного Суда</w:t>
            </w:r>
            <w:r w:rsidRPr="004F4CD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4F4CD4" w:rsidRPr="004F4CD4" w:rsidRDefault="004F4CD4" w:rsidP="004F4CD4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 w:rsidRPr="004F4CD4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lang w:eastAsia="ru-RU"/>
              </w:rPr>
              <w:t>В.М. Лебедев</w:t>
            </w:r>
          </w:p>
        </w:tc>
      </w:tr>
    </w:tbl>
    <w:p w:rsidR="004F4CD4" w:rsidRPr="004F4CD4" w:rsidRDefault="004F4CD4" w:rsidP="004F4C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4F4CD4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</w:t>
      </w:r>
    </w:p>
    <w:p w:rsidR="00771BA0" w:rsidRPr="004F4CD4" w:rsidRDefault="00771BA0" w:rsidP="004F4CD4">
      <w:pPr>
        <w:jc w:val="both"/>
        <w:rPr>
          <w:sz w:val="28"/>
          <w:szCs w:val="28"/>
        </w:rPr>
      </w:pPr>
    </w:p>
    <w:sectPr w:rsidR="00771BA0" w:rsidRPr="004F4CD4" w:rsidSect="00046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CD4"/>
    <w:rsid w:val="00046364"/>
    <w:rsid w:val="004F4CD4"/>
    <w:rsid w:val="00771BA0"/>
    <w:rsid w:val="00AA2BCF"/>
    <w:rsid w:val="00DE4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3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2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72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2020-04-27T10:06:00Z</dcterms:created>
  <dcterms:modified xsi:type="dcterms:W3CDTF">2020-04-30T08:37:00Z</dcterms:modified>
</cp:coreProperties>
</file>