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D4B" w:rsidRDefault="00670D4B" w:rsidP="00670D4B">
      <w:pPr>
        <w:pStyle w:val="pcenter"/>
        <w:shd w:val="clear" w:color="auto" w:fill="FFFFFF"/>
        <w:spacing w:before="0" w:beforeAutospacing="0" w:after="150" w:afterAutospacing="0" w:line="432" w:lineRule="atLeast"/>
        <w:jc w:val="center"/>
        <w:rPr>
          <w:rFonts w:ascii="Arial" w:hAnsi="Arial" w:cs="Arial"/>
          <w:b/>
          <w:bCs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РОССИЙСКАЯ ФЕДЕРАЦИЯ</w:t>
      </w:r>
    </w:p>
    <w:p w:rsidR="00670D4B" w:rsidRDefault="00670D4B" w:rsidP="00670D4B">
      <w:pPr>
        <w:pStyle w:val="pcenter"/>
        <w:shd w:val="clear" w:color="auto" w:fill="FFFFFF"/>
        <w:spacing w:before="0" w:beforeAutospacing="0" w:after="150" w:afterAutospacing="0" w:line="432" w:lineRule="atLeast"/>
        <w:jc w:val="center"/>
        <w:rPr>
          <w:rFonts w:ascii="Arial" w:hAnsi="Arial" w:cs="Arial"/>
          <w:b/>
          <w:bCs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ФЕДЕРАЛЬНЫЙ ЗАКОН</w:t>
      </w:r>
    </w:p>
    <w:p w:rsidR="00670D4B" w:rsidRDefault="00670D4B" w:rsidP="00670D4B">
      <w:pPr>
        <w:pStyle w:val="pcenter"/>
        <w:shd w:val="clear" w:color="auto" w:fill="FFFFFF"/>
        <w:spacing w:before="0" w:beforeAutospacing="0" w:after="150" w:afterAutospacing="0" w:line="432" w:lineRule="atLeast"/>
        <w:jc w:val="center"/>
        <w:rPr>
          <w:rFonts w:ascii="Arial" w:hAnsi="Arial" w:cs="Arial"/>
          <w:b/>
          <w:bCs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О ВНЕСЕНИИ ИЗМЕНЕНИЙ</w:t>
      </w:r>
    </w:p>
    <w:p w:rsidR="00670D4B" w:rsidRDefault="00670D4B" w:rsidP="00670D4B">
      <w:pPr>
        <w:pStyle w:val="pcenter"/>
        <w:shd w:val="clear" w:color="auto" w:fill="FFFFFF"/>
        <w:spacing w:before="0" w:beforeAutospacing="0" w:after="150" w:afterAutospacing="0" w:line="432" w:lineRule="atLeast"/>
        <w:jc w:val="center"/>
        <w:rPr>
          <w:rFonts w:ascii="Arial" w:hAnsi="Arial" w:cs="Arial"/>
          <w:b/>
          <w:bCs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В СТАТЬИ 8</w:t>
      </w:r>
      <w:proofErr w:type="gramStart"/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И</w:t>
      </w:r>
      <w:proofErr w:type="gramEnd"/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11 ФЕДЕРАЛЬНОГО ЗАКОНА "О СПЕЦИАЛЬНОЙ ОЦЕНКЕ</w:t>
      </w:r>
    </w:p>
    <w:p w:rsidR="00670D4B" w:rsidRDefault="00670D4B" w:rsidP="00670D4B">
      <w:pPr>
        <w:pStyle w:val="pcenter"/>
        <w:shd w:val="clear" w:color="auto" w:fill="FFFFFF"/>
        <w:spacing w:before="0" w:beforeAutospacing="0" w:after="150" w:afterAutospacing="0" w:line="432" w:lineRule="atLeast"/>
        <w:jc w:val="center"/>
        <w:rPr>
          <w:rFonts w:ascii="Arial" w:hAnsi="Arial" w:cs="Arial"/>
          <w:b/>
          <w:bCs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УСЛОВИЙ ТРУДА"</w:t>
      </w:r>
    </w:p>
    <w:p w:rsidR="00670D4B" w:rsidRDefault="00670D4B" w:rsidP="00670D4B">
      <w:pPr>
        <w:pStyle w:val="pright"/>
        <w:shd w:val="clear" w:color="auto" w:fill="FFFFFF"/>
        <w:spacing w:before="0" w:beforeAutospacing="0" w:after="150" w:afterAutospacing="0" w:line="432" w:lineRule="atLeast"/>
        <w:jc w:val="right"/>
        <w:rPr>
          <w:rFonts w:ascii="Arial" w:hAnsi="Arial" w:cs="Arial"/>
          <w:color w:val="333333"/>
          <w:sz w:val="21"/>
          <w:szCs w:val="21"/>
        </w:rPr>
      </w:pPr>
      <w:proofErr w:type="gramStart"/>
      <w:r>
        <w:rPr>
          <w:rFonts w:ascii="Arial" w:hAnsi="Arial" w:cs="Arial"/>
          <w:color w:val="333333"/>
          <w:sz w:val="21"/>
          <w:szCs w:val="21"/>
        </w:rPr>
        <w:t>Принят</w:t>
      </w:r>
      <w:proofErr w:type="gramEnd"/>
    </w:p>
    <w:p w:rsidR="00670D4B" w:rsidRDefault="00670D4B" w:rsidP="00670D4B">
      <w:pPr>
        <w:pStyle w:val="pright"/>
        <w:shd w:val="clear" w:color="auto" w:fill="FFFFFF"/>
        <w:spacing w:before="0" w:beforeAutospacing="0" w:after="150" w:afterAutospacing="0" w:line="432" w:lineRule="atLeast"/>
        <w:jc w:val="righ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Государственной Думой</w:t>
      </w:r>
    </w:p>
    <w:p w:rsidR="00670D4B" w:rsidRDefault="00670D4B" w:rsidP="00670D4B">
      <w:pPr>
        <w:pStyle w:val="pright"/>
        <w:shd w:val="clear" w:color="auto" w:fill="FFFFFF"/>
        <w:spacing w:before="0" w:beforeAutospacing="0" w:after="150" w:afterAutospacing="0" w:line="432" w:lineRule="atLeast"/>
        <w:jc w:val="righ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22 декабря 2020 года</w:t>
      </w:r>
    </w:p>
    <w:p w:rsidR="00670D4B" w:rsidRDefault="00670D4B" w:rsidP="00670D4B">
      <w:pPr>
        <w:pStyle w:val="pright"/>
        <w:shd w:val="clear" w:color="auto" w:fill="FFFFFF"/>
        <w:spacing w:before="0" w:beforeAutospacing="0" w:after="150" w:afterAutospacing="0" w:line="432" w:lineRule="atLeast"/>
        <w:jc w:val="righ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Одобрен</w:t>
      </w:r>
    </w:p>
    <w:p w:rsidR="00670D4B" w:rsidRDefault="00670D4B" w:rsidP="00670D4B">
      <w:pPr>
        <w:pStyle w:val="pright"/>
        <w:shd w:val="clear" w:color="auto" w:fill="FFFFFF"/>
        <w:spacing w:before="0" w:beforeAutospacing="0" w:after="150" w:afterAutospacing="0" w:line="432" w:lineRule="atLeast"/>
        <w:jc w:val="righ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Советом Федерации</w:t>
      </w:r>
    </w:p>
    <w:p w:rsidR="00670D4B" w:rsidRDefault="00670D4B" w:rsidP="00670D4B">
      <w:pPr>
        <w:pStyle w:val="pright"/>
        <w:shd w:val="clear" w:color="auto" w:fill="FFFFFF"/>
        <w:spacing w:before="0" w:beforeAutospacing="0" w:after="150" w:afterAutospacing="0" w:line="432" w:lineRule="atLeast"/>
        <w:jc w:val="righ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25 декабря 2020 года</w:t>
      </w:r>
    </w:p>
    <w:p w:rsidR="00670D4B" w:rsidRDefault="00670D4B" w:rsidP="00670D4B">
      <w:pPr>
        <w:pStyle w:val="pboth"/>
        <w:shd w:val="clear" w:color="auto" w:fill="FFFFFF"/>
        <w:spacing w:before="0" w:beforeAutospacing="0" w:after="150" w:afterAutospacing="0" w:line="432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Статья 1</w:t>
      </w:r>
    </w:p>
    <w:p w:rsidR="00670D4B" w:rsidRDefault="00670D4B" w:rsidP="00670D4B">
      <w:pPr>
        <w:pStyle w:val="pboth"/>
        <w:shd w:val="clear" w:color="auto" w:fill="FFFFFF"/>
        <w:spacing w:before="0" w:beforeAutospacing="0" w:after="0" w:afterAutospacing="0" w:line="432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Внести в Федеральный закон от 28 декабря 2013 года N </w:t>
      </w:r>
      <w:hyperlink r:id="rId4" w:history="1">
        <w:r>
          <w:rPr>
            <w:rStyle w:val="a3"/>
            <w:rFonts w:ascii="Arial" w:hAnsi="Arial" w:cs="Arial"/>
            <w:color w:val="23527C"/>
            <w:sz w:val="21"/>
            <w:szCs w:val="21"/>
            <w:bdr w:val="none" w:sz="0" w:space="0" w:color="auto" w:frame="1"/>
          </w:rPr>
          <w:t>426-ФЗ</w:t>
        </w:r>
      </w:hyperlink>
      <w:r>
        <w:rPr>
          <w:rFonts w:ascii="Arial" w:hAnsi="Arial" w:cs="Arial"/>
          <w:color w:val="333333"/>
          <w:sz w:val="21"/>
          <w:szCs w:val="21"/>
        </w:rPr>
        <w:t> "О специальной оценке условий труда" (Собрание законодательства Российской Федерации, 2013, N 52, ст. 6991; 2016, N 18, ст. 2512; 2019, N 52, ст. 7769) следующие изменения:</w:t>
      </w:r>
    </w:p>
    <w:p w:rsidR="00670D4B" w:rsidRDefault="00670D4B" w:rsidP="00670D4B">
      <w:pPr>
        <w:pStyle w:val="pboth"/>
        <w:shd w:val="clear" w:color="auto" w:fill="FFFFFF"/>
        <w:spacing w:before="0" w:beforeAutospacing="0" w:after="150" w:afterAutospacing="0" w:line="432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1) часть 4 статьи 8 дополнить предложением следующего содержания: "На рабочих местах, указанных в части 1 статьи 11 настоящего Федерального закона, в отношении которых действует декларация соответствия условий труда государственным нормативным требованиям охраны труда, повторное проведение специальной оценки условий труда не требуется до наступления обстоятельств, установленных частью 5 статьи 11 настоящего Федерального закона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.";</w:t>
      </w:r>
      <w:proofErr w:type="gramEnd"/>
    </w:p>
    <w:p w:rsidR="00670D4B" w:rsidRDefault="00670D4B" w:rsidP="00670D4B">
      <w:pPr>
        <w:pStyle w:val="pboth"/>
        <w:shd w:val="clear" w:color="auto" w:fill="FFFFFF"/>
        <w:spacing w:before="0" w:beforeAutospacing="0" w:after="150" w:afterAutospacing="0" w:line="432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2) в статье 11:</w:t>
      </w:r>
    </w:p>
    <w:p w:rsidR="00670D4B" w:rsidRDefault="00670D4B" w:rsidP="00670D4B">
      <w:pPr>
        <w:pStyle w:val="pboth"/>
        <w:shd w:val="clear" w:color="auto" w:fill="FFFFFF"/>
        <w:spacing w:before="0" w:beforeAutospacing="0" w:after="150" w:afterAutospacing="0" w:line="432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а) часть 4 изложить в следующей редакции:</w:t>
      </w:r>
    </w:p>
    <w:p w:rsidR="00670D4B" w:rsidRDefault="00670D4B" w:rsidP="00670D4B">
      <w:pPr>
        <w:pStyle w:val="pboth"/>
        <w:shd w:val="clear" w:color="auto" w:fill="FFFFFF"/>
        <w:spacing w:before="0" w:beforeAutospacing="0" w:after="150" w:afterAutospacing="0" w:line="432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"4.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Декларация соответствия условий труда государственным нормативным требованиям охраны труда является бессрочной в случае сохранения условий труда на соответствующем рабочем месте.";</w:t>
      </w:r>
      <w:proofErr w:type="gramEnd"/>
    </w:p>
    <w:p w:rsidR="00670D4B" w:rsidRDefault="00670D4B" w:rsidP="00670D4B">
      <w:pPr>
        <w:pStyle w:val="pboth"/>
        <w:shd w:val="clear" w:color="auto" w:fill="FFFFFF"/>
        <w:spacing w:before="0" w:beforeAutospacing="0" w:after="150" w:afterAutospacing="0" w:line="432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б) в части 5 слова "в период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действия декларации соответствия условий труда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государственным нормативным требованиям охраны труда" исключить, слова "данная </w:t>
      </w:r>
      <w:r>
        <w:rPr>
          <w:rFonts w:ascii="Arial" w:hAnsi="Arial" w:cs="Arial"/>
          <w:color w:val="333333"/>
          <w:sz w:val="21"/>
          <w:szCs w:val="21"/>
        </w:rPr>
        <w:lastRenderedPageBreak/>
        <w:t>декларация" заменить словами "декларация соответствия условий труда государственным нормативным требованиям охраны труда";</w:t>
      </w:r>
    </w:p>
    <w:p w:rsidR="00670D4B" w:rsidRDefault="00670D4B" w:rsidP="00670D4B">
      <w:pPr>
        <w:pStyle w:val="pboth"/>
        <w:shd w:val="clear" w:color="auto" w:fill="FFFFFF"/>
        <w:spacing w:before="0" w:beforeAutospacing="0" w:after="150" w:afterAutospacing="0" w:line="432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в) часть 7 признать утратившей силу.</w:t>
      </w:r>
    </w:p>
    <w:p w:rsidR="00670D4B" w:rsidRDefault="00670D4B" w:rsidP="00670D4B">
      <w:pPr>
        <w:pStyle w:val="pboth"/>
        <w:shd w:val="clear" w:color="auto" w:fill="FFFFFF"/>
        <w:spacing w:before="0" w:beforeAutospacing="0" w:after="150" w:afterAutospacing="0" w:line="432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Статья 2</w:t>
      </w:r>
    </w:p>
    <w:p w:rsidR="00670D4B" w:rsidRDefault="00670D4B" w:rsidP="00670D4B">
      <w:pPr>
        <w:pStyle w:val="pboth"/>
        <w:shd w:val="clear" w:color="auto" w:fill="FFFFFF"/>
        <w:spacing w:before="0" w:beforeAutospacing="0" w:after="150" w:afterAutospacing="0" w:line="432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1. Настоящий Федеральный закон вступает в силу со дня его официального опубликования.</w:t>
      </w:r>
    </w:p>
    <w:p w:rsidR="00670D4B" w:rsidRDefault="00670D4B" w:rsidP="00670D4B">
      <w:pPr>
        <w:pStyle w:val="pboth"/>
        <w:shd w:val="clear" w:color="auto" w:fill="FFFFFF"/>
        <w:spacing w:before="0" w:beforeAutospacing="0" w:after="0" w:afterAutospacing="0" w:line="432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2. Положения части 4 статьи 11 Федерального закона от 28 декабря 2013 года N </w:t>
      </w:r>
      <w:hyperlink r:id="rId5" w:history="1">
        <w:r>
          <w:rPr>
            <w:rStyle w:val="a3"/>
            <w:rFonts w:ascii="Arial" w:hAnsi="Arial" w:cs="Arial"/>
            <w:color w:val="23527C"/>
            <w:sz w:val="21"/>
            <w:szCs w:val="21"/>
            <w:bdr w:val="none" w:sz="0" w:space="0" w:color="auto" w:frame="1"/>
          </w:rPr>
          <w:t>426-ФЗ</w:t>
        </w:r>
      </w:hyperlink>
      <w:r>
        <w:rPr>
          <w:rFonts w:ascii="Arial" w:hAnsi="Arial" w:cs="Arial"/>
          <w:color w:val="333333"/>
          <w:sz w:val="21"/>
          <w:szCs w:val="21"/>
        </w:rPr>
        <w:t> "О специальной оценке условий труда" (в редакции настоящего Федерального закона) также применяются в отношении действующих деклараций соответствия условий труда государственным нормативным требованиям охраны труда, внесенных в реестр деклараций соответствия условий труда государственным нормативным требованиям охраны труда.</w:t>
      </w:r>
    </w:p>
    <w:p w:rsidR="00670D4B" w:rsidRDefault="00670D4B" w:rsidP="00670D4B">
      <w:pPr>
        <w:pStyle w:val="pright"/>
        <w:shd w:val="clear" w:color="auto" w:fill="FFFFFF"/>
        <w:spacing w:before="0" w:beforeAutospacing="0" w:after="150" w:afterAutospacing="0" w:line="432" w:lineRule="atLeast"/>
        <w:jc w:val="righ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Президент</w:t>
      </w:r>
    </w:p>
    <w:p w:rsidR="00670D4B" w:rsidRDefault="00670D4B" w:rsidP="00670D4B">
      <w:pPr>
        <w:pStyle w:val="pright"/>
        <w:shd w:val="clear" w:color="auto" w:fill="FFFFFF"/>
        <w:spacing w:before="0" w:beforeAutospacing="0" w:after="150" w:afterAutospacing="0" w:line="432" w:lineRule="atLeast"/>
        <w:jc w:val="righ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Российской Федерации</w:t>
      </w:r>
    </w:p>
    <w:p w:rsidR="00670D4B" w:rsidRDefault="00670D4B" w:rsidP="00670D4B">
      <w:pPr>
        <w:pStyle w:val="pright"/>
        <w:shd w:val="clear" w:color="auto" w:fill="FFFFFF"/>
        <w:spacing w:before="0" w:beforeAutospacing="0" w:after="150" w:afterAutospacing="0" w:line="432" w:lineRule="atLeast"/>
        <w:jc w:val="righ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В.ПУТИН</w:t>
      </w:r>
    </w:p>
    <w:p w:rsidR="00670D4B" w:rsidRDefault="00670D4B" w:rsidP="00670D4B">
      <w:pPr>
        <w:pStyle w:val="pboth"/>
        <w:shd w:val="clear" w:color="auto" w:fill="FFFFFF"/>
        <w:spacing w:before="0" w:beforeAutospacing="0" w:after="150" w:afterAutospacing="0" w:line="432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Москва, Кремль</w:t>
      </w:r>
    </w:p>
    <w:p w:rsidR="00670D4B" w:rsidRDefault="00670D4B" w:rsidP="00670D4B">
      <w:pPr>
        <w:pStyle w:val="pboth"/>
        <w:shd w:val="clear" w:color="auto" w:fill="FFFFFF"/>
        <w:spacing w:before="0" w:beforeAutospacing="0" w:after="150" w:afterAutospacing="0" w:line="432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30 декабря 2020 года</w:t>
      </w:r>
    </w:p>
    <w:p w:rsidR="00670D4B" w:rsidRDefault="00670D4B" w:rsidP="00670D4B">
      <w:pPr>
        <w:pStyle w:val="pboth"/>
        <w:shd w:val="clear" w:color="auto" w:fill="FFFFFF"/>
        <w:spacing w:before="0" w:beforeAutospacing="0" w:after="150" w:afterAutospacing="0" w:line="432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N 503-ФЗ</w:t>
      </w:r>
    </w:p>
    <w:p w:rsidR="00AA7FE8" w:rsidRDefault="00AA7FE8"/>
    <w:sectPr w:rsidR="00AA7FE8" w:rsidSect="00AA7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70D4B"/>
    <w:rsid w:val="00670D4B"/>
    <w:rsid w:val="00AA7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670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670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670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70D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krfkod.ru/zakonodatelstvo/federalnyi-zakon-ot-28122013-n-426-fz/" TargetMode="External"/><Relationship Id="rId4" Type="http://schemas.openxmlformats.org/officeDocument/2006/relationships/hyperlink" Target="https://tkrfkod.ru/zakonodatelstvo/federalnyi-zakon-ot-28122013-n-426-f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1901</Characters>
  <Application>Microsoft Office Word</Application>
  <DocSecurity>0</DocSecurity>
  <Lines>15</Lines>
  <Paragraphs>4</Paragraphs>
  <ScaleCrop>false</ScaleCrop>
  <Company>MultiDVD Team</Company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2021-01-11T08:00:00Z</dcterms:created>
  <dcterms:modified xsi:type="dcterms:W3CDTF">2021-01-11T08:01:00Z</dcterms:modified>
</cp:coreProperties>
</file>