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51C" w:rsidRDefault="007978BB" w:rsidP="007978BB">
      <w:pPr>
        <w:shd w:val="clear" w:color="auto" w:fill="FFFFFF"/>
        <w:spacing w:after="144" w:line="263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  <w:t>П</w:t>
      </w:r>
      <w:r w:rsidRPr="007978BB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  <w:t>исьмо Минтруда России N 15-2/10/В-8809, Минздрава России N 28-5</w:t>
      </w:r>
      <w:proofErr w:type="gramStart"/>
      <w:r w:rsidRPr="007978BB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  <w:t>/И</w:t>
      </w:r>
      <w:proofErr w:type="gramEnd"/>
      <w:r w:rsidRPr="007978BB">
        <w:rPr>
          <w:rFonts w:ascii="Arial" w:eastAsia="Times New Roman" w:hAnsi="Arial" w:cs="Arial"/>
          <w:b/>
          <w:bCs/>
          <w:color w:val="000000"/>
          <w:kern w:val="36"/>
          <w:sz w:val="26"/>
          <w:szCs w:val="26"/>
          <w:lang w:eastAsia="ru-RU"/>
        </w:rPr>
        <w:t>/2-10974 от 16.07.2021 &lt;Об обязательных медицинских осмотрах&gt;</w:t>
      </w:r>
    </w:p>
    <w:p w:rsidR="007978BB" w:rsidRPr="007978BB" w:rsidRDefault="007978BB" w:rsidP="007978B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7978BB" w:rsidRPr="007978BB" w:rsidRDefault="007978BB" w:rsidP="007978B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bookmarkStart w:id="1" w:name="dst100001"/>
      <w:bookmarkEnd w:id="1"/>
      <w:r w:rsidRPr="007978B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МИНИСТЕРСТВО ТРУДА И СОЦИАЛЬНОЙ ЗАЩИТЫ РОССИЙСКОЙ ФЕДЕРАЦИИ</w:t>
      </w:r>
    </w:p>
    <w:p w:rsidR="00F9051C" w:rsidRDefault="007978BB" w:rsidP="007978B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7978B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N 15-2/10/В-8809</w:t>
      </w:r>
    </w:p>
    <w:p w:rsidR="007978BB" w:rsidRPr="007978BB" w:rsidRDefault="007978BB" w:rsidP="007978B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7978BB" w:rsidRPr="007978BB" w:rsidRDefault="007978BB" w:rsidP="007978B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bookmarkStart w:id="2" w:name="dst100002"/>
      <w:bookmarkEnd w:id="2"/>
      <w:r w:rsidRPr="007978B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МИНИСТЕРСТВО ЗДРАВООХРАНЕНИЯ РОССИЙСКОЙ ФЕДЕРАЦИИ</w:t>
      </w:r>
    </w:p>
    <w:p w:rsidR="00F9051C" w:rsidRDefault="007978BB" w:rsidP="007978B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7978B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N 28-5</w:t>
      </w:r>
      <w:proofErr w:type="gramStart"/>
      <w:r w:rsidRPr="007978B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/И</w:t>
      </w:r>
      <w:proofErr w:type="gramEnd"/>
      <w:r w:rsidRPr="007978B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/2-10974</w:t>
      </w:r>
    </w:p>
    <w:p w:rsidR="007978BB" w:rsidRPr="007978BB" w:rsidRDefault="007978BB" w:rsidP="007978B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p w:rsidR="007978BB" w:rsidRPr="007978BB" w:rsidRDefault="007978BB" w:rsidP="007978BB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bookmarkStart w:id="3" w:name="dst100003"/>
      <w:bookmarkEnd w:id="3"/>
      <w:r w:rsidRPr="007978B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ПИСЬМО</w:t>
      </w:r>
    </w:p>
    <w:p w:rsidR="00F9051C" w:rsidRDefault="007978BB" w:rsidP="007978BB">
      <w:pPr>
        <w:shd w:val="clear" w:color="auto" w:fill="FFFFFF"/>
        <w:spacing w:after="150" w:line="360" w:lineRule="atLeast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7978B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от 16 июля 2021 года</w:t>
      </w:r>
    </w:p>
    <w:p w:rsidR="007978BB" w:rsidRPr="007978BB" w:rsidRDefault="007978BB" w:rsidP="007978B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7978BB" w:rsidRPr="007978BB" w:rsidRDefault="007978BB" w:rsidP="007978BB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4" w:name="dst100004"/>
      <w:bookmarkEnd w:id="4"/>
      <w:proofErr w:type="gramStart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Министерство труда и социальной защиты Российской Федерации совместно с Министерством здравоохранения Российской Федерации в связи с вступлением в силу с 1 апреля 2021 г. совместного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hyperlink r:id="rId5" w:history="1">
        <w:r w:rsidRPr="007978BB">
          <w:rPr>
            <w:rFonts w:ascii="Arial" w:eastAsia="Times New Roman" w:hAnsi="Arial" w:cs="Arial"/>
            <w:color w:val="666699"/>
            <w:sz w:val="26"/>
            <w:szCs w:val="26"/>
            <w:lang w:eastAsia="ru-RU"/>
          </w:rPr>
          <w:t>приказа</w:t>
        </w:r>
      </w:hyperlink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Минтруда России N 988н, Минздрава России N 1420н от 31 декабря 2020 г. 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«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</w:t>
      </w:r>
      <w:proofErr w:type="gramEnd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gramStart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 работу и периодические медицинские осмотры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»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(далее 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–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Приказ N 988н/1420н) и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hyperlink r:id="rId6" w:history="1">
        <w:r w:rsidRPr="007978BB">
          <w:rPr>
            <w:rFonts w:ascii="Arial" w:eastAsia="Times New Roman" w:hAnsi="Arial" w:cs="Arial"/>
            <w:color w:val="666699"/>
            <w:sz w:val="26"/>
            <w:szCs w:val="26"/>
            <w:lang w:eastAsia="ru-RU"/>
          </w:rPr>
          <w:t>приказа</w:t>
        </w:r>
      </w:hyperlink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Минздрава России от 28 января 2021 г. N 29н 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«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</w:t>
      </w:r>
      <w:proofErr w:type="gramEnd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gramStart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которых</w:t>
      </w:r>
      <w:proofErr w:type="gramEnd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проводятся обязательные предварительные и периодические медицинские осмотры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»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(далее 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–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Приказ N 29н), разъясняет следующее.</w:t>
      </w:r>
    </w:p>
    <w:p w:rsidR="007978BB" w:rsidRPr="007978BB" w:rsidRDefault="007978BB" w:rsidP="007978BB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5" w:name="dst100005"/>
      <w:bookmarkEnd w:id="5"/>
      <w:proofErr w:type="gramStart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Приказы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hyperlink r:id="rId7" w:anchor="dst100020" w:history="1">
        <w:r w:rsidRPr="007978BB">
          <w:rPr>
            <w:rFonts w:ascii="Arial" w:eastAsia="Times New Roman" w:hAnsi="Arial" w:cs="Arial"/>
            <w:color w:val="666699"/>
            <w:sz w:val="26"/>
            <w:szCs w:val="26"/>
            <w:lang w:eastAsia="ru-RU"/>
          </w:rPr>
          <w:t>N 988н/1420н</w:t>
        </w:r>
      </w:hyperlink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и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hyperlink r:id="rId8" w:anchor="dst100013" w:history="1">
        <w:r w:rsidRPr="007978BB">
          <w:rPr>
            <w:rFonts w:ascii="Arial" w:eastAsia="Times New Roman" w:hAnsi="Arial" w:cs="Arial"/>
            <w:color w:val="666699"/>
            <w:sz w:val="26"/>
            <w:szCs w:val="26"/>
            <w:lang w:eastAsia="ru-RU"/>
          </w:rPr>
          <w:t>N 29н</w:t>
        </w:r>
      </w:hyperlink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разработаны в рамках реализации механизма 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«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регуляторной гильотины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»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взамен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приказа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Министерства здравоохранения и социального развития Российской Федерации от 12 апреля 2011 г. N 302н 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«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</w:t>
      </w:r>
      <w:proofErr w:type="gramEnd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осмотров (обследований) работников, занятых на тяжелых работах и на работах с вредными и (или) опасными условиями труда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»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bookmarkStart w:id="6" w:name="dst100006"/>
    <w:bookmarkEnd w:id="6"/>
    <w:p w:rsidR="007978BB" w:rsidRPr="007978BB" w:rsidRDefault="007978BB" w:rsidP="007978BB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begin"/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instrText xml:space="preserve"> HYPERLINK "http://www.consultant.ru/document/cons_doc_LAW_34683/d9fc143202e90392c5cf28fd3270c48238794824/" \l "dst101309" </w:instrTex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separate"/>
      </w:r>
      <w:r w:rsidRPr="007978BB">
        <w:rPr>
          <w:rFonts w:ascii="Arial" w:eastAsia="Times New Roman" w:hAnsi="Arial" w:cs="Arial"/>
          <w:color w:val="666699"/>
          <w:sz w:val="26"/>
          <w:szCs w:val="26"/>
          <w:lang w:eastAsia="ru-RU"/>
        </w:rPr>
        <w:t>Статьей 213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fldChar w:fldCharType="end"/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Трудового кодекса Российской Федерации определены категории работников, которые проходят обязательные предварительные (при поступлении на работу) и периодические медицинские осмотры за счет собственных средств работодателя. Медицинские осмотры проводятся для определения пригодности этих работников для выполнения поручаемой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работы и предупреждения профессиональных заболеваний, а также в целях охраны здоровья населения, предупреждения возникновения и распространения заболеваний.</w:t>
      </w:r>
    </w:p>
    <w:p w:rsidR="007978BB" w:rsidRPr="007978BB" w:rsidRDefault="007978BB" w:rsidP="007978BB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7" w:name="dst100007"/>
      <w:bookmarkEnd w:id="7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К таким категориям относятся работники, занятые на работах с вредными и (или) опасными условиями труда (в том числе на подземных работах), на работах, связанных с движением транспорта, а также работники организаций пищевой промышленности, общественного питания и торговли, водопроводных сооружений, медицинских организаций и детских учреждений, а также некоторых других работодателей.</w:t>
      </w:r>
    </w:p>
    <w:p w:rsidR="007978BB" w:rsidRPr="007978BB" w:rsidRDefault="007978BB" w:rsidP="007978BB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8" w:name="dst100008"/>
      <w:bookmarkEnd w:id="8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Основаниями включения работников в список работодателя для прохождения обязательных медицинских осмотров являются:</w:t>
      </w:r>
    </w:p>
    <w:p w:rsidR="007978BB" w:rsidRPr="007978BB" w:rsidRDefault="007978BB" w:rsidP="007978BB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9" w:name="dst100009"/>
      <w:bookmarkEnd w:id="9"/>
      <w:proofErr w:type="gramStart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1) вредные условия труда (3 класс), то есть условия труда, при которых уровни воздействия вредных и (или) опасных производственных факторов превышают уровни, установленные нормативами (гигиеническими нормативами) условий труда, в том числе: подкласс 3.1 (вредные условия труда 1 степени), подкласс 3.2 (вредные условия труда 2 степени), подкласс 3.3 (вредные условия труда 3 степени), подкласс 3.4 (вредные условия труда 4 степени), которые</w:t>
      </w:r>
      <w:proofErr w:type="gramEnd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определяются по результатам специальной оценки условий труда, проводимой в соответствии с Федеральным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hyperlink r:id="rId9" w:history="1">
        <w:r w:rsidRPr="007978BB">
          <w:rPr>
            <w:rFonts w:ascii="Arial" w:eastAsia="Times New Roman" w:hAnsi="Arial" w:cs="Arial"/>
            <w:color w:val="666699"/>
            <w:sz w:val="26"/>
            <w:szCs w:val="26"/>
            <w:lang w:eastAsia="ru-RU"/>
          </w:rPr>
          <w:t>законом</w:t>
        </w:r>
      </w:hyperlink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от 28 декабря 2013 г. N 426-ФЗ 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«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 специальной оценке условий труда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»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;</w:t>
      </w:r>
    </w:p>
    <w:p w:rsidR="007978BB" w:rsidRPr="007978BB" w:rsidRDefault="007978BB" w:rsidP="007978BB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0" w:name="dst100010"/>
      <w:bookmarkEnd w:id="10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2) наличие на рабочем месте отдельных химических веществ, а именно аллергенов, химических веществ, опасных для репродуктивного здоровья человека и химических веществ, обладающих остронаправленным действием, а также канцерогенов любой природы, аэрозолей преимущественно </w:t>
      </w:r>
      <w:proofErr w:type="spellStart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фиброгенного</w:t>
      </w:r>
      <w:proofErr w:type="spellEnd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действия, которые обладают специфическими эффектами и не могут быть описаны в пределах стандартных процедур нормирования и защита от которых не может быть в полной мере реализована через установление уровней предельно-допустимых концентраций (наличие указанных веществ определяется в рамках проведения специальной оценки условий труда по результатам идентификации вредных и (или) опасных производственных факторов или в рамках производственного контроля);</w:t>
      </w:r>
    </w:p>
    <w:p w:rsidR="00F9051C" w:rsidRDefault="007978BB" w:rsidP="007978BB">
      <w:pPr>
        <w:shd w:val="clear" w:color="auto" w:fill="FFFFFF"/>
        <w:spacing w:after="0" w:line="315" w:lineRule="atLeast"/>
        <w:ind w:firstLine="540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1" w:name="dst100011"/>
      <w:bookmarkEnd w:id="11"/>
      <w:proofErr w:type="gramStart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3) выполнение работ вне зависимости от класса условий труда на рабочем месте, перечисленных в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hyperlink r:id="rId10" w:anchor="dst100225" w:history="1">
        <w:r w:rsidRPr="007978BB">
          <w:rPr>
            <w:rFonts w:ascii="Arial" w:eastAsia="Times New Roman" w:hAnsi="Arial" w:cs="Arial"/>
            <w:color w:val="666699"/>
            <w:sz w:val="26"/>
            <w:szCs w:val="26"/>
            <w:lang w:eastAsia="ru-RU"/>
          </w:rPr>
          <w:t>разделе VI</w:t>
        </w:r>
      </w:hyperlink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Приказа N 988н/1420н, а также работ, при выполнении которых осуществляется непосредственный контакт с пищевыми продуктами в процессе их производства, хранения, транспортировки и реализации, работ на водопроводных сооружениях, имеющих непосредственное отношение к подготовке воды, а также обслуживанию водопроводных сетей, работ в организациях, деятельность которых</w:t>
      </w:r>
      <w:proofErr w:type="gramEnd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proofErr w:type="gramStart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связана с воспитанием и обучением детей, работ в организациях, деятельность которых связана с коммунальным и бытовым обслуживанием населения и работ в медицинских организациях, перечисленных в</w:t>
      </w:r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hyperlink r:id="rId11" w:anchor="dst101110" w:history="1">
        <w:r w:rsidRPr="007978BB">
          <w:rPr>
            <w:rFonts w:ascii="Arial" w:eastAsia="Times New Roman" w:hAnsi="Arial" w:cs="Arial"/>
            <w:color w:val="666699"/>
            <w:sz w:val="26"/>
            <w:szCs w:val="26"/>
            <w:lang w:eastAsia="ru-RU"/>
          </w:rPr>
          <w:t>пунктах 23</w:t>
        </w:r>
      </w:hyperlink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– </w:t>
      </w:r>
      <w:hyperlink r:id="rId12" w:anchor="dst101130" w:history="1">
        <w:r w:rsidRPr="007978BB">
          <w:rPr>
            <w:rFonts w:ascii="Arial" w:eastAsia="Times New Roman" w:hAnsi="Arial" w:cs="Arial"/>
            <w:color w:val="666699"/>
            <w:sz w:val="26"/>
            <w:szCs w:val="26"/>
            <w:lang w:eastAsia="ru-RU"/>
          </w:rPr>
          <w:t>27</w:t>
        </w:r>
      </w:hyperlink>
      <w:r w:rsidR="00F9051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приложения к Приказу N 29н и требующих проведения предварительных (при поступлении на работу) и периодических обязательных медицинских осмотров в целях охраны здоровья населения, предупреждения возникновения и распространения заболеваний.</w:t>
      </w:r>
      <w:proofErr w:type="gramEnd"/>
    </w:p>
    <w:p w:rsidR="007978BB" w:rsidRPr="007978BB" w:rsidRDefault="007978BB" w:rsidP="007978B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7978BB" w:rsidRPr="007978BB" w:rsidRDefault="007978BB" w:rsidP="007978BB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2" w:name="dst100012"/>
      <w:bookmarkEnd w:id="12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Первый заместитель Министра</w:t>
      </w:r>
    </w:p>
    <w:p w:rsidR="007978BB" w:rsidRPr="007978BB" w:rsidRDefault="007978BB" w:rsidP="007978BB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труда и социальной защиты</w:t>
      </w:r>
    </w:p>
    <w:p w:rsidR="007978BB" w:rsidRPr="007978BB" w:rsidRDefault="007978BB" w:rsidP="007978BB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Российской Федерации</w:t>
      </w:r>
    </w:p>
    <w:p w:rsidR="00F9051C" w:rsidRDefault="007978BB" w:rsidP="007978BB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А.В.ВОВЧЕНКО</w:t>
      </w:r>
    </w:p>
    <w:p w:rsidR="007978BB" w:rsidRPr="007978BB" w:rsidRDefault="007978BB" w:rsidP="007978B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7978BB" w:rsidRPr="007978BB" w:rsidRDefault="007978BB" w:rsidP="007978BB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bookmarkStart w:id="13" w:name="dst100013"/>
      <w:bookmarkEnd w:id="13"/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Заместитель</w:t>
      </w:r>
    </w:p>
    <w:p w:rsidR="007978BB" w:rsidRPr="007978BB" w:rsidRDefault="007978BB" w:rsidP="007978BB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Министра здравоохранения</w:t>
      </w:r>
    </w:p>
    <w:p w:rsidR="007978BB" w:rsidRPr="007978BB" w:rsidRDefault="007978BB" w:rsidP="007978BB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Российской Федерации</w:t>
      </w:r>
    </w:p>
    <w:p w:rsidR="00F9051C" w:rsidRDefault="007978BB" w:rsidP="007978BB">
      <w:pPr>
        <w:shd w:val="clear" w:color="auto" w:fill="FFFFFF"/>
        <w:spacing w:after="0" w:line="394" w:lineRule="atLeast"/>
        <w:jc w:val="righ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7978B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О.О.САЛАГАЙ</w:t>
      </w:r>
    </w:p>
    <w:p w:rsidR="007978BB" w:rsidRPr="007978BB" w:rsidRDefault="007978BB" w:rsidP="007978B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7978BB" w:rsidRDefault="007978BB">
      <w:pPr>
        <w:rPr>
          <w:rFonts w:ascii="Times New Roman" w:hAnsi="Times New Roman" w:cs="Times New Roman"/>
          <w:sz w:val="28"/>
          <w:szCs w:val="28"/>
        </w:rPr>
      </w:pPr>
    </w:p>
    <w:p w:rsidR="007978BB" w:rsidRPr="007978BB" w:rsidRDefault="007978BB">
      <w:pPr>
        <w:rPr>
          <w:rFonts w:ascii="Times New Roman" w:hAnsi="Times New Roman" w:cs="Times New Roman"/>
          <w:sz w:val="28"/>
          <w:szCs w:val="28"/>
        </w:rPr>
      </w:pPr>
    </w:p>
    <w:sectPr w:rsidR="007978BB" w:rsidRPr="00797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A91"/>
    <w:rsid w:val="00023977"/>
    <w:rsid w:val="003211FB"/>
    <w:rsid w:val="00341D4F"/>
    <w:rsid w:val="00411989"/>
    <w:rsid w:val="00591B9B"/>
    <w:rsid w:val="005D26AA"/>
    <w:rsid w:val="00656122"/>
    <w:rsid w:val="00782A91"/>
    <w:rsid w:val="00790C1D"/>
    <w:rsid w:val="007978BB"/>
    <w:rsid w:val="008B2B54"/>
    <w:rsid w:val="00977D1C"/>
    <w:rsid w:val="009B3F70"/>
    <w:rsid w:val="00B62E3A"/>
    <w:rsid w:val="00F9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78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8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obr">
    <w:name w:val="nobr"/>
    <w:basedOn w:val="a0"/>
    <w:rsid w:val="007978BB"/>
  </w:style>
  <w:style w:type="character" w:styleId="a3">
    <w:name w:val="Hyperlink"/>
    <w:basedOn w:val="a0"/>
    <w:uiPriority w:val="99"/>
    <w:semiHidden/>
    <w:unhideWhenUsed/>
    <w:rsid w:val="007978BB"/>
    <w:rPr>
      <w:color w:val="0000FF"/>
      <w:u w:val="single"/>
    </w:rPr>
  </w:style>
  <w:style w:type="paragraph" w:styleId="a4">
    <w:name w:val="No Spacing"/>
    <w:uiPriority w:val="1"/>
    <w:qFormat/>
    <w:rsid w:val="00F9051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78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8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obr">
    <w:name w:val="nobr"/>
    <w:basedOn w:val="a0"/>
    <w:rsid w:val="007978BB"/>
  </w:style>
  <w:style w:type="character" w:styleId="a3">
    <w:name w:val="Hyperlink"/>
    <w:basedOn w:val="a0"/>
    <w:uiPriority w:val="99"/>
    <w:semiHidden/>
    <w:unhideWhenUsed/>
    <w:rsid w:val="007978BB"/>
    <w:rPr>
      <w:color w:val="0000FF"/>
      <w:u w:val="single"/>
    </w:rPr>
  </w:style>
  <w:style w:type="paragraph" w:styleId="a4">
    <w:name w:val="No Spacing"/>
    <w:uiPriority w:val="1"/>
    <w:qFormat/>
    <w:rsid w:val="00F905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7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7203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68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999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293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945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650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9676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927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6966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250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879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969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220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184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75353/1909b30455fc0eb4c1cfa6dc7b7029f36dabea77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75352/1f219c7dcfd194dd63480c39da84878491bcf540/" TargetMode="External"/><Relationship Id="rId12" Type="http://schemas.openxmlformats.org/officeDocument/2006/relationships/hyperlink" Target="http://www.consultant.ru/document/cons_doc_LAW_375353/140559d3bb863371e68b9c8dd197e2cb4a7b5283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75353/" TargetMode="External"/><Relationship Id="rId11" Type="http://schemas.openxmlformats.org/officeDocument/2006/relationships/hyperlink" Target="http://www.consultant.ru/document/cons_doc_LAW_375353/140559d3bb863371e68b9c8dd197e2cb4a7b5283/" TargetMode="External"/><Relationship Id="rId5" Type="http://schemas.openxmlformats.org/officeDocument/2006/relationships/hyperlink" Target="http://www.consultant.ru/document/cons_doc_LAW_375352/" TargetMode="External"/><Relationship Id="rId10" Type="http://schemas.openxmlformats.org/officeDocument/2006/relationships/hyperlink" Target="http://www.consultant.ru/document/cons_doc_LAW_375352/559531a0843fac5d8ec923098bd7130eef469dcb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56555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Шалимова А.Г.</dc:creator>
  <cp:lastModifiedBy>Барабанов</cp:lastModifiedBy>
  <cp:revision>2</cp:revision>
  <dcterms:created xsi:type="dcterms:W3CDTF">2021-08-02T11:38:00Z</dcterms:created>
  <dcterms:modified xsi:type="dcterms:W3CDTF">2021-08-02T11:38:00Z</dcterms:modified>
</cp:coreProperties>
</file>