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BDD" w:rsidRPr="009605A1" w:rsidRDefault="001C7BDD" w:rsidP="009605A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6D3F6C" w:rsidRDefault="00E23421" w:rsidP="00E23421">
      <w:pPr>
        <w:pStyle w:val="aa"/>
        <w:ind w:firstLine="28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Командировки</w:t>
      </w:r>
      <w:r w:rsidR="006D3F6C" w:rsidRPr="00E23421">
        <w:rPr>
          <w:rFonts w:ascii="Times New Roman" w:hAnsi="Times New Roman" w:cs="Times New Roman"/>
          <w:b/>
          <w:sz w:val="32"/>
          <w:szCs w:val="32"/>
        </w:rPr>
        <w:t>: оформляем и оплачиваем</w:t>
      </w:r>
    </w:p>
    <w:p w:rsidR="00D34E97" w:rsidRDefault="00D34E97" w:rsidP="00E23421">
      <w:pPr>
        <w:pStyle w:val="aa"/>
        <w:ind w:firstLine="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34E97" w:rsidRPr="00211C2E" w:rsidRDefault="00D34E97" w:rsidP="00D34E97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11C2E">
        <w:rPr>
          <w:rStyle w:val="a9"/>
          <w:rFonts w:ascii="Times New Roman" w:hAnsi="Times New Roman" w:cs="Times New Roman"/>
          <w:i w:val="0"/>
          <w:sz w:val="28"/>
          <w:szCs w:val="28"/>
        </w:rPr>
        <w:t>Источник - </w:t>
      </w:r>
      <w:hyperlink r:id="rId5" w:history="1">
        <w:r w:rsidRPr="00211C2E">
          <w:rPr>
            <w:rStyle w:val="a5"/>
            <w:rFonts w:ascii="Times New Roman" w:hAnsi="Times New Roman" w:cs="Times New Roman"/>
            <w:iCs/>
            <w:color w:val="auto"/>
            <w:sz w:val="28"/>
            <w:szCs w:val="28"/>
            <w:u w:val="none"/>
          </w:rPr>
          <w:t>проект «Омбудсмен образования»</w:t>
        </w:r>
      </w:hyperlink>
    </w:p>
    <w:p w:rsidR="00D34E97" w:rsidRPr="00E23421" w:rsidRDefault="00D34E97" w:rsidP="00E23421">
      <w:pPr>
        <w:pStyle w:val="aa"/>
        <w:ind w:firstLine="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Чтобы решать актуальные вопросы хозяйственной жизни</w:t>
      </w:r>
      <w:r w:rsidR="00E23421">
        <w:rPr>
          <w:rFonts w:ascii="Times New Roman" w:hAnsi="Times New Roman" w:cs="Times New Roman"/>
          <w:sz w:val="28"/>
          <w:szCs w:val="28"/>
        </w:rPr>
        <w:t xml:space="preserve"> фирмы, предприятии и учреждения</w:t>
      </w:r>
      <w:r w:rsidRPr="009605A1">
        <w:rPr>
          <w:rFonts w:ascii="Times New Roman" w:hAnsi="Times New Roman" w:cs="Times New Roman"/>
          <w:sz w:val="28"/>
          <w:szCs w:val="28"/>
        </w:rPr>
        <w:t>, наемны</w:t>
      </w:r>
      <w:r w:rsidR="00E23421">
        <w:rPr>
          <w:rFonts w:ascii="Times New Roman" w:hAnsi="Times New Roman" w:cs="Times New Roman"/>
          <w:sz w:val="28"/>
          <w:szCs w:val="28"/>
        </w:rPr>
        <w:t>е</w:t>
      </w:r>
      <w:r w:rsidRPr="009605A1">
        <w:rPr>
          <w:rFonts w:ascii="Times New Roman" w:hAnsi="Times New Roman" w:cs="Times New Roman"/>
          <w:sz w:val="28"/>
          <w:szCs w:val="28"/>
        </w:rPr>
        <w:t xml:space="preserve"> специалист</w:t>
      </w:r>
      <w:r w:rsidR="00E23421">
        <w:rPr>
          <w:rFonts w:ascii="Times New Roman" w:hAnsi="Times New Roman" w:cs="Times New Roman"/>
          <w:sz w:val="28"/>
          <w:szCs w:val="28"/>
        </w:rPr>
        <w:t xml:space="preserve">ы направляются </w:t>
      </w:r>
      <w:r w:rsidRPr="009605A1">
        <w:rPr>
          <w:rFonts w:ascii="Times New Roman" w:hAnsi="Times New Roman" w:cs="Times New Roman"/>
          <w:sz w:val="28"/>
          <w:szCs w:val="28"/>
        </w:rPr>
        <w:t>в служебные поездки, подразумевающие временное проживание в другом городе или другой стране. Для таких работников Трудовой Кодекс предусматривает ряд гарантий, включая сохранение занимаемой позиции, средней зарплаты, компенсацию понесенных расходов. Действующее законодательство диктует специальные требования к документам для оформления командировки</w:t>
      </w:r>
      <w:r w:rsidR="00E23421">
        <w:rPr>
          <w:rFonts w:ascii="Times New Roman" w:hAnsi="Times New Roman" w:cs="Times New Roman"/>
          <w:sz w:val="28"/>
          <w:szCs w:val="28"/>
        </w:rPr>
        <w:t>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caps/>
          <w:sz w:val="28"/>
          <w:szCs w:val="28"/>
        </w:rPr>
      </w:pPr>
    </w:p>
    <w:p w:rsidR="006D3F6C" w:rsidRPr="00E23421" w:rsidRDefault="006D3F6C" w:rsidP="00E23421">
      <w:pPr>
        <w:pStyle w:val="aa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421">
        <w:rPr>
          <w:rFonts w:ascii="Times New Roman" w:hAnsi="Times New Roman" w:cs="Times New Roman"/>
          <w:b/>
          <w:sz w:val="28"/>
          <w:szCs w:val="28"/>
        </w:rPr>
        <w:t>Командируем специалиста: пошаговый алгоритм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Действующие нормативные акты предусматривают четкий алгоритм подготовки командировки работника. Он состоит из пяти последовательных шагов: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1. Издание распорядительного документа</w:t>
      </w:r>
      <w:r w:rsidR="00D34E97">
        <w:rPr>
          <w:rFonts w:ascii="Times New Roman" w:hAnsi="Times New Roman" w:cs="Times New Roman"/>
          <w:sz w:val="28"/>
          <w:szCs w:val="28"/>
        </w:rPr>
        <w:t>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Из положений ст. 166 ТК РФ вытекает, что фирма должна документально подтвердить свою инициативу по отправке специалиста в отдаленную местность, издав приказ руководителя. Организации вправе использовать унифицированную форму приказа (Т-9 или Т-9а) или разработать и закрепить внутренними актами собственный образец. В документе должны содержаться следующие сведения:</w:t>
      </w:r>
    </w:p>
    <w:p w:rsidR="006D3F6C" w:rsidRPr="009605A1" w:rsidRDefault="00E23421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3F6C" w:rsidRPr="009605A1">
        <w:rPr>
          <w:rFonts w:ascii="Times New Roman" w:hAnsi="Times New Roman" w:cs="Times New Roman"/>
          <w:sz w:val="28"/>
          <w:szCs w:val="28"/>
        </w:rPr>
        <w:t>название фирмы-нанимателя;</w:t>
      </w:r>
    </w:p>
    <w:p w:rsidR="006D3F6C" w:rsidRPr="009605A1" w:rsidRDefault="00E23421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3F6C" w:rsidRPr="009605A1">
        <w:rPr>
          <w:rFonts w:ascii="Times New Roman" w:hAnsi="Times New Roman" w:cs="Times New Roman"/>
          <w:sz w:val="28"/>
          <w:szCs w:val="28"/>
        </w:rPr>
        <w:t>ФИО и должность наемного специалиста;</w:t>
      </w:r>
    </w:p>
    <w:p w:rsidR="006D3F6C" w:rsidRPr="009605A1" w:rsidRDefault="00E23421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3F6C" w:rsidRPr="009605A1">
        <w:rPr>
          <w:rFonts w:ascii="Times New Roman" w:hAnsi="Times New Roman" w:cs="Times New Roman"/>
          <w:sz w:val="28"/>
          <w:szCs w:val="28"/>
        </w:rPr>
        <w:t>пункт назначения;</w:t>
      </w:r>
    </w:p>
    <w:p w:rsidR="006D3F6C" w:rsidRPr="009605A1" w:rsidRDefault="00E23421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3F6C" w:rsidRPr="009605A1">
        <w:rPr>
          <w:rFonts w:ascii="Times New Roman" w:hAnsi="Times New Roman" w:cs="Times New Roman"/>
          <w:sz w:val="28"/>
          <w:szCs w:val="28"/>
        </w:rPr>
        <w:t>период планируемой поездки;</w:t>
      </w:r>
    </w:p>
    <w:p w:rsidR="006D3F6C" w:rsidRPr="009605A1" w:rsidRDefault="00E23421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3F6C" w:rsidRPr="009605A1">
        <w:rPr>
          <w:rFonts w:ascii="Times New Roman" w:hAnsi="Times New Roman" w:cs="Times New Roman"/>
          <w:sz w:val="28"/>
          <w:szCs w:val="28"/>
        </w:rPr>
        <w:t>ее цель.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Если принято решение, что до места назначения и обратно сотрудник будет добираться на служебном авто, личном транспорте или машине, переданной по доверенности третьим лицом, этот факт обязательно закрепляется письменно. Оптимальный вариант – отразить его в изданном приказе о служебной поездке.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Готовый приказ нужно заверить лицом, уполномоченным направлять работников в служебные поездки, например, директором. На документе обязательно должна иметься собственноручная подпись специалиста, доказывающая его ознакомление с содержанием бумаги.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9605A1">
        <w:rPr>
          <w:rFonts w:ascii="Times New Roman" w:hAnsi="Times New Roman" w:cs="Times New Roman"/>
          <w:caps/>
          <w:sz w:val="28"/>
          <w:szCs w:val="28"/>
          <w:u w:val="single"/>
        </w:rPr>
        <w:t>ВАЖНО</w:t>
      </w:r>
      <w:r w:rsidRPr="009605A1">
        <w:rPr>
          <w:rFonts w:ascii="Times New Roman" w:hAnsi="Times New Roman" w:cs="Times New Roman"/>
          <w:caps/>
          <w:sz w:val="28"/>
          <w:szCs w:val="28"/>
        </w:rPr>
        <w:t>! ЕСЛИ СПЕЦИАЛИСТ, НЕ ПОДПИСАВШИЙ ПРИКАЗ, ПРОИГНОРИРУЕТ СВОЮ ОБЯЗАННОСТЬ ОТПРАВИТЬСЯ В СЛУЖЕБНУЮ ПОЕЗДКУ, У РАБОТОДАТЕЛЯ НЕ БУДЕТ ЗАКОННЫХ ОСНОВАНИЙ ПРИВЛЕЧЬ ЕГО К ДИСЦИПЛИНАРНОЙ ОТВЕТСТВЕННОСТИ.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2. Подготовка дополнительных документов</w:t>
      </w:r>
      <w:r w:rsidR="00D34E97">
        <w:rPr>
          <w:rFonts w:ascii="Times New Roman" w:hAnsi="Times New Roman" w:cs="Times New Roman"/>
          <w:sz w:val="28"/>
          <w:szCs w:val="28"/>
        </w:rPr>
        <w:t>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По закону для оформления командировки нанимателю достаточно издать приказ. Однако ст. 22 ТК РФ гласит, что фирма вправе предусмотреть во внутренних положениях дополнительные требования к отправке специалистов: подготовку служебной записки, содержащей перечень актуальных задач для решения по месту прибытия, путевого листа и т.д.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3. Выдача денег авансом</w:t>
      </w:r>
      <w:r w:rsidR="00D34E97">
        <w:rPr>
          <w:rFonts w:ascii="Times New Roman" w:hAnsi="Times New Roman" w:cs="Times New Roman"/>
          <w:sz w:val="28"/>
          <w:szCs w:val="28"/>
        </w:rPr>
        <w:t>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 xml:space="preserve">Действующий порядок оформления командировки работника гласит, что перед его отбытием фирма обязана выплатить аванс на расходы, связанные с проживанием вне дома (суточные), покупкой билетов на транспорт, арендой </w:t>
      </w:r>
      <w:r w:rsidRPr="009605A1">
        <w:rPr>
          <w:rFonts w:ascii="Times New Roman" w:hAnsi="Times New Roman" w:cs="Times New Roman"/>
          <w:sz w:val="28"/>
          <w:szCs w:val="28"/>
        </w:rPr>
        <w:lastRenderedPageBreak/>
        <w:t>жилья. По согласованию сторон сумма выдается наличными из кассы или переводится на банковскую карточку гражданина.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Чтобы определить необходимую к выдаче сумму, бухгалтерские работники составляют смету по форме, утвержденной внутренними актами предприятия. Объем предполагаемых трат может быть отражен в заявлении, написанном специалистом на имя руководства.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При определении размера аванса, выплачиваемого сотруднику, учитываются следующие факторы:</w:t>
      </w:r>
    </w:p>
    <w:p w:rsidR="006D3F6C" w:rsidRPr="009605A1" w:rsidRDefault="00D34E97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3F6C" w:rsidRPr="009605A1">
        <w:rPr>
          <w:rFonts w:ascii="Times New Roman" w:hAnsi="Times New Roman" w:cs="Times New Roman"/>
          <w:sz w:val="28"/>
          <w:szCs w:val="28"/>
        </w:rPr>
        <w:t>продолжительность предстоящей поездки, обозначенная в приказе;</w:t>
      </w:r>
    </w:p>
    <w:p w:rsidR="006D3F6C" w:rsidRPr="009605A1" w:rsidRDefault="00D34E97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3F6C" w:rsidRPr="009605A1">
        <w:rPr>
          <w:rFonts w:ascii="Times New Roman" w:hAnsi="Times New Roman" w:cs="Times New Roman"/>
          <w:sz w:val="28"/>
          <w:szCs w:val="28"/>
        </w:rPr>
        <w:t>стоимость проезда;</w:t>
      </w:r>
    </w:p>
    <w:p w:rsidR="006D3F6C" w:rsidRPr="009605A1" w:rsidRDefault="00D34E97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3F6C" w:rsidRPr="009605A1">
        <w:rPr>
          <w:rFonts w:ascii="Times New Roman" w:hAnsi="Times New Roman" w:cs="Times New Roman"/>
          <w:sz w:val="28"/>
          <w:szCs w:val="28"/>
        </w:rPr>
        <w:t>стоимость бронирования номера (аренды квартиры);</w:t>
      </w:r>
    </w:p>
    <w:p w:rsidR="00E23421" w:rsidRDefault="00D34E97" w:rsidP="00D34E97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3F6C" w:rsidRPr="009605A1">
        <w:rPr>
          <w:rFonts w:ascii="Times New Roman" w:hAnsi="Times New Roman" w:cs="Times New Roman"/>
          <w:sz w:val="28"/>
          <w:szCs w:val="28"/>
        </w:rPr>
        <w:t xml:space="preserve">размер суточных, установленный локальными актами организации. 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Нужно подписать готовую смету расходов главным бухгалтером и  директором. Если ожидаемые расходы указываются в заявлении сотрудника, оно визируется руководителем организации.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Если планируется поездка по России, аванс выплачивается работнику в рублях. Если гражданина направляют за рубеж, компания вправе выдать необходимую сумму в валюте. Действующее законодательство гласит, что специалист, не получивший денежные средства, вправе никуда не ехать.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4. Внесение записи в журнал учета командировок</w:t>
      </w:r>
      <w:r w:rsidR="00D34E97">
        <w:rPr>
          <w:rFonts w:ascii="Times New Roman" w:hAnsi="Times New Roman" w:cs="Times New Roman"/>
          <w:sz w:val="28"/>
          <w:szCs w:val="28"/>
        </w:rPr>
        <w:t>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Компания прописывает точный алгоритм, как оформить командировку, в локальных актах. Она вправе предусмотреть необходимость ведения журнала регистрации служебных поездок и закрепить его форму. Этот документ содержит сведения о времени отъезда и возвращении сотрудников.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Ведение журнала – не обязанность, а право нанимателя. Если он отказывается от заполнения этого документа, оформление ограничивается изданием приказа и выплатой авансом.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5. Внесение записи в табель учета отработанного времени</w:t>
      </w:r>
      <w:r w:rsidR="00D34E97">
        <w:rPr>
          <w:rFonts w:ascii="Times New Roman" w:hAnsi="Times New Roman" w:cs="Times New Roman"/>
          <w:sz w:val="28"/>
          <w:szCs w:val="28"/>
        </w:rPr>
        <w:t>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Когда мы оформляем и оплачиваем командировки, мы обязаны отражать информацию о состоявшейся поездке в табеле. Это вытекает из положений ст. 91 ТК РФ, где указано, что фирма-наниматель ведет учет отработанного персоналом времени.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Основание для заполнения табеля – ранее изданный приказ с датами служебной поездки. Дни, которые на нее выпали, отмечаются одним из двух способов:</w:t>
      </w:r>
    </w:p>
    <w:p w:rsidR="006D3F6C" w:rsidRPr="009605A1" w:rsidRDefault="00D34E97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3F6C" w:rsidRPr="009605A1">
        <w:rPr>
          <w:rFonts w:ascii="Times New Roman" w:hAnsi="Times New Roman" w:cs="Times New Roman"/>
          <w:sz w:val="28"/>
          <w:szCs w:val="28"/>
        </w:rPr>
        <w:t>числовым обозначением «06»;</w:t>
      </w:r>
    </w:p>
    <w:p w:rsidR="006D3F6C" w:rsidRPr="009605A1" w:rsidRDefault="00D34E97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3F6C" w:rsidRPr="009605A1">
        <w:rPr>
          <w:rFonts w:ascii="Times New Roman" w:hAnsi="Times New Roman" w:cs="Times New Roman"/>
          <w:sz w:val="28"/>
          <w:szCs w:val="28"/>
        </w:rPr>
        <w:t>буквенным символом «К».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Длительность рабочего времени не прописывается.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Как правильно оформить командировку в табеле, если на ее период выпали выходные или праздничные дни? Согласно разъяснениям Минтруда, в соответствующих датах прописывается числовое обозначение «03» или буквенное «РВ».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Заполнение табеля – обязанность сотрудника, уполномоченного на то приказом директора компании или должностной инструкцией. Документ подписывается начальником отдела, где трудится командированный специалист, и руководителем кадрового департамента. Заполненный табель передается в бухгалтерию.</w:t>
      </w:r>
    </w:p>
    <w:p w:rsidR="006D3F6C" w:rsidRDefault="001B148A" w:rsidP="00E23421">
      <w:pPr>
        <w:pStyle w:val="aa"/>
        <w:ind w:firstLine="284"/>
        <w:jc w:val="both"/>
      </w:pPr>
      <w:hyperlink r:id="rId6" w:history="1">
        <w:r w:rsidR="006D3F6C" w:rsidRPr="009605A1">
          <w:rPr>
            <w:rStyle w:val="a5"/>
            <w:rFonts w:ascii="Times New Roman" w:hAnsi="Times New Roman" w:cs="Times New Roman"/>
            <w:caps/>
            <w:color w:val="auto"/>
            <w:sz w:val="28"/>
            <w:szCs w:val="28"/>
          </w:rPr>
          <w:t>ПЛАН И ЦЕЛЬ КОМАНДИРОВКИ: ПРИМЕРЫ</w:t>
        </w:r>
      </w:hyperlink>
    </w:p>
    <w:p w:rsidR="00E23421" w:rsidRPr="009605A1" w:rsidRDefault="00E23421" w:rsidP="00E23421">
      <w:pPr>
        <w:pStyle w:val="aa"/>
        <w:ind w:firstLine="284"/>
        <w:jc w:val="both"/>
        <w:rPr>
          <w:rFonts w:ascii="Times New Roman" w:hAnsi="Times New Roman" w:cs="Times New Roman"/>
          <w:caps/>
          <w:sz w:val="28"/>
          <w:szCs w:val="28"/>
        </w:rPr>
      </w:pPr>
    </w:p>
    <w:p w:rsidR="006D3F6C" w:rsidRPr="00E23421" w:rsidRDefault="006D3F6C" w:rsidP="00D34E97">
      <w:pPr>
        <w:pStyle w:val="aa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421">
        <w:rPr>
          <w:rFonts w:ascii="Times New Roman" w:hAnsi="Times New Roman" w:cs="Times New Roman"/>
          <w:b/>
          <w:sz w:val="28"/>
          <w:szCs w:val="28"/>
        </w:rPr>
        <w:t xml:space="preserve">Как </w:t>
      </w:r>
      <w:r w:rsidR="00D34E97">
        <w:rPr>
          <w:rFonts w:ascii="Times New Roman" w:hAnsi="Times New Roman" w:cs="Times New Roman"/>
          <w:b/>
          <w:sz w:val="28"/>
          <w:szCs w:val="28"/>
        </w:rPr>
        <w:t>правильно оформить командировку</w:t>
      </w:r>
      <w:r w:rsidRPr="00E23421">
        <w:rPr>
          <w:rFonts w:ascii="Times New Roman" w:hAnsi="Times New Roman" w:cs="Times New Roman"/>
          <w:b/>
          <w:sz w:val="28"/>
          <w:szCs w:val="28"/>
        </w:rPr>
        <w:t>, если потребовалось ее продление?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lastRenderedPageBreak/>
        <w:t>Порядок продления служебной поездки не регламентирован действующими нормативными актами, однако на практике сложился определенный алгоритм действий нанимателя в такой ситуации. Он включает два шага: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1. Получение согласия специалиста</w:t>
      </w:r>
      <w:r w:rsidR="00D34E97">
        <w:rPr>
          <w:rFonts w:ascii="Times New Roman" w:hAnsi="Times New Roman" w:cs="Times New Roman"/>
          <w:sz w:val="28"/>
          <w:szCs w:val="28"/>
        </w:rPr>
        <w:t>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Работодатель обязан попросить согласие на увеличение срока командировки у следующих категорий специалистов:</w:t>
      </w:r>
    </w:p>
    <w:p w:rsidR="006D3F6C" w:rsidRPr="009605A1" w:rsidRDefault="00D34E97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3F6C" w:rsidRPr="009605A1">
        <w:rPr>
          <w:rFonts w:ascii="Times New Roman" w:hAnsi="Times New Roman" w:cs="Times New Roman"/>
          <w:sz w:val="28"/>
          <w:szCs w:val="28"/>
        </w:rPr>
        <w:t>матерей детей до трехлетнего возраста;</w:t>
      </w:r>
    </w:p>
    <w:p w:rsidR="006D3F6C" w:rsidRPr="009605A1" w:rsidRDefault="00D34E97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3F6C" w:rsidRPr="009605A1">
        <w:rPr>
          <w:rFonts w:ascii="Times New Roman" w:hAnsi="Times New Roman" w:cs="Times New Roman"/>
          <w:sz w:val="28"/>
          <w:szCs w:val="28"/>
        </w:rPr>
        <w:t>отцов и матерей, в одиночку воспитывающих детей до пятилетнего возраста;</w:t>
      </w:r>
    </w:p>
    <w:p w:rsidR="006D3F6C" w:rsidRPr="009605A1" w:rsidRDefault="00D34E97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3F6C" w:rsidRPr="009605A1">
        <w:rPr>
          <w:rFonts w:ascii="Times New Roman" w:hAnsi="Times New Roman" w:cs="Times New Roman"/>
          <w:sz w:val="28"/>
          <w:szCs w:val="28"/>
        </w:rPr>
        <w:t>сотрудников, воспитывающих детей с ограниченными возможностями здоровья;</w:t>
      </w:r>
    </w:p>
    <w:p w:rsidR="006D3F6C" w:rsidRPr="009605A1" w:rsidRDefault="00D34E97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3F6C" w:rsidRPr="009605A1">
        <w:rPr>
          <w:rFonts w:ascii="Times New Roman" w:hAnsi="Times New Roman" w:cs="Times New Roman"/>
          <w:sz w:val="28"/>
          <w:szCs w:val="28"/>
        </w:rPr>
        <w:t>лиц, ухаживающих за больным родственником, нездоровье которого подтверждено заключением врача.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 xml:space="preserve">Для перечисленных категорий работников документы для командировки в 2018 году дополняются двумя позициями: уведомлением фирмы-нанимателя о необходимости продления поездки, содержащем пункт о возможности отказаться, и письменным акцептом самого специалиста. Если сотрудник не согласен задерживаться в чужом городе, у компании нет рычагов давления на него. Попытки заставить гражданина чреваты наступлением административной ответственности по ст. 5.27 </w:t>
      </w:r>
      <w:proofErr w:type="spellStart"/>
      <w:r w:rsidRPr="009605A1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9605A1">
        <w:rPr>
          <w:rFonts w:ascii="Times New Roman" w:hAnsi="Times New Roman" w:cs="Times New Roman"/>
          <w:sz w:val="28"/>
          <w:szCs w:val="28"/>
        </w:rPr>
        <w:t xml:space="preserve"> РФ.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2. Издание приказа о продлении сроков</w:t>
      </w:r>
      <w:r w:rsidR="00D34E97">
        <w:rPr>
          <w:rFonts w:ascii="Times New Roman" w:hAnsi="Times New Roman" w:cs="Times New Roman"/>
          <w:sz w:val="28"/>
          <w:szCs w:val="28"/>
        </w:rPr>
        <w:t>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Оформление местной командировки, которую потребовалось продлить, предполагает издание дополнительного приказа. Он составляется в свободной форме, разработанной организацией самостоятельно. В нем указывается причина увеличения сроков и новая дата возвращения специалиста. Документ визируется руководителем компании.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Работнику письменно или устно сообщают о необходимости задержаться в поездке. Можно выслать скан приказа по электронной почте. Оригинал документа дается ему на подпись после возвращения.</w:t>
      </w:r>
    </w:p>
    <w:p w:rsidR="006D3F6C" w:rsidRPr="00E23421" w:rsidRDefault="006D3F6C" w:rsidP="00D34E97">
      <w:pPr>
        <w:pStyle w:val="aa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421">
        <w:rPr>
          <w:rFonts w:ascii="Times New Roman" w:hAnsi="Times New Roman" w:cs="Times New Roman"/>
          <w:b/>
          <w:sz w:val="28"/>
          <w:szCs w:val="28"/>
        </w:rPr>
        <w:t>Оформление командировок: авансовый отчет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 xml:space="preserve">В трехдневный срок после прибытия из </w:t>
      </w:r>
      <w:r w:rsidR="00D34E97">
        <w:rPr>
          <w:rFonts w:ascii="Times New Roman" w:hAnsi="Times New Roman" w:cs="Times New Roman"/>
          <w:sz w:val="28"/>
          <w:szCs w:val="28"/>
        </w:rPr>
        <w:t>командировки</w:t>
      </w:r>
      <w:r w:rsidRPr="009605A1">
        <w:rPr>
          <w:rFonts w:ascii="Times New Roman" w:hAnsi="Times New Roman" w:cs="Times New Roman"/>
          <w:sz w:val="28"/>
          <w:szCs w:val="28"/>
        </w:rPr>
        <w:t xml:space="preserve"> сотрудник обязан подготовить и сдать в бухгалтерию авансовый отчет. Этот документ подтверждает понесенные специалистом расходы. В зависимости от его содержания гражданин либо сдает неиспользованный излишек сре</w:t>
      </w:r>
      <w:proofErr w:type="gramStart"/>
      <w:r w:rsidRPr="009605A1">
        <w:rPr>
          <w:rFonts w:ascii="Times New Roman" w:hAnsi="Times New Roman" w:cs="Times New Roman"/>
          <w:sz w:val="28"/>
          <w:szCs w:val="28"/>
        </w:rPr>
        <w:t>дств в к</w:t>
      </w:r>
      <w:proofErr w:type="gramEnd"/>
      <w:r w:rsidRPr="009605A1">
        <w:rPr>
          <w:rFonts w:ascii="Times New Roman" w:hAnsi="Times New Roman" w:cs="Times New Roman"/>
          <w:sz w:val="28"/>
          <w:szCs w:val="28"/>
        </w:rPr>
        <w:t>ассу, либо получает сумму, которой ему не хватило в поездке.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Порядок оформления служебных командировок не предполагает унифицированной формы авансового отчета. Компания вправе самостоятельно выбирать: использовать бланк АО-1, предложенный Госкомстатом, или разработать собственный образец.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>Форма АО-1 предполагает указание следующих сведений:</w:t>
      </w:r>
    </w:p>
    <w:p w:rsidR="006D3F6C" w:rsidRPr="009605A1" w:rsidRDefault="00D34E97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3F6C" w:rsidRPr="009605A1">
        <w:rPr>
          <w:rFonts w:ascii="Times New Roman" w:hAnsi="Times New Roman" w:cs="Times New Roman"/>
          <w:sz w:val="28"/>
          <w:szCs w:val="28"/>
        </w:rPr>
        <w:t>наименование организации;</w:t>
      </w:r>
    </w:p>
    <w:p w:rsidR="006D3F6C" w:rsidRPr="009605A1" w:rsidRDefault="00D34E97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3F6C" w:rsidRPr="009605A1">
        <w:rPr>
          <w:rFonts w:ascii="Times New Roman" w:hAnsi="Times New Roman" w:cs="Times New Roman"/>
          <w:sz w:val="28"/>
          <w:szCs w:val="28"/>
        </w:rPr>
        <w:t>ФИО и должность сотрудника;</w:t>
      </w:r>
    </w:p>
    <w:p w:rsidR="006D3F6C" w:rsidRPr="009605A1" w:rsidRDefault="00D34E97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3F6C" w:rsidRPr="009605A1">
        <w:rPr>
          <w:rFonts w:ascii="Times New Roman" w:hAnsi="Times New Roman" w:cs="Times New Roman"/>
          <w:sz w:val="28"/>
          <w:szCs w:val="28"/>
        </w:rPr>
        <w:t>сумма полученных авансом средств;</w:t>
      </w:r>
    </w:p>
    <w:p w:rsidR="006D3F6C" w:rsidRPr="009605A1" w:rsidRDefault="00D34E97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3F6C" w:rsidRPr="009605A1">
        <w:rPr>
          <w:rFonts w:ascii="Times New Roman" w:hAnsi="Times New Roman" w:cs="Times New Roman"/>
          <w:sz w:val="28"/>
          <w:szCs w:val="28"/>
        </w:rPr>
        <w:t>цели, для которых они были предназначены;</w:t>
      </w:r>
    </w:p>
    <w:p w:rsidR="006D3F6C" w:rsidRPr="009605A1" w:rsidRDefault="00D34E97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3F6C" w:rsidRPr="009605A1">
        <w:rPr>
          <w:rFonts w:ascii="Times New Roman" w:hAnsi="Times New Roman" w:cs="Times New Roman"/>
          <w:sz w:val="28"/>
          <w:szCs w:val="28"/>
        </w:rPr>
        <w:t>сумма понесенных расходов;</w:t>
      </w:r>
    </w:p>
    <w:p w:rsidR="006D3F6C" w:rsidRPr="009605A1" w:rsidRDefault="00D34E97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3F6C" w:rsidRPr="009605A1">
        <w:rPr>
          <w:rFonts w:ascii="Times New Roman" w:hAnsi="Times New Roman" w:cs="Times New Roman"/>
          <w:sz w:val="28"/>
          <w:szCs w:val="28"/>
        </w:rPr>
        <w:t>размер остатка или перерасхода.</w:t>
      </w:r>
    </w:p>
    <w:p w:rsidR="006D3F6C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t xml:space="preserve">К составленному авансовому отчету прикладываются бумаги, подтверждающие совершенные траты (чеки, квитанции, билеты, договоры найма жилья и т.д.). Этот принцип действует и для оформления заграничных командировок, и в отношении </w:t>
      </w:r>
      <w:proofErr w:type="spellStart"/>
      <w:r w:rsidRPr="009605A1">
        <w:rPr>
          <w:rFonts w:ascii="Times New Roman" w:hAnsi="Times New Roman" w:cs="Times New Roman"/>
          <w:sz w:val="28"/>
          <w:szCs w:val="28"/>
        </w:rPr>
        <w:t>внутрироссийских</w:t>
      </w:r>
      <w:proofErr w:type="spellEnd"/>
      <w:r w:rsidRPr="009605A1">
        <w:rPr>
          <w:rFonts w:ascii="Times New Roman" w:hAnsi="Times New Roman" w:cs="Times New Roman"/>
          <w:sz w:val="28"/>
          <w:szCs w:val="28"/>
        </w:rPr>
        <w:t xml:space="preserve"> </w:t>
      </w:r>
      <w:r w:rsidR="00D34E97">
        <w:rPr>
          <w:rFonts w:ascii="Times New Roman" w:hAnsi="Times New Roman" w:cs="Times New Roman"/>
          <w:sz w:val="28"/>
          <w:szCs w:val="28"/>
        </w:rPr>
        <w:t>командировок</w:t>
      </w:r>
      <w:r w:rsidRPr="009605A1">
        <w:rPr>
          <w:rFonts w:ascii="Times New Roman" w:hAnsi="Times New Roman" w:cs="Times New Roman"/>
          <w:sz w:val="28"/>
          <w:szCs w:val="28"/>
        </w:rPr>
        <w:t>.</w:t>
      </w:r>
    </w:p>
    <w:p w:rsidR="003F6D2A" w:rsidRPr="009605A1" w:rsidRDefault="006D3F6C" w:rsidP="00E23421">
      <w:pPr>
        <w:pStyle w:val="aa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605A1">
        <w:rPr>
          <w:rFonts w:ascii="Times New Roman" w:hAnsi="Times New Roman" w:cs="Times New Roman"/>
          <w:sz w:val="28"/>
          <w:szCs w:val="28"/>
        </w:rPr>
        <w:lastRenderedPageBreak/>
        <w:t>Заполненный документ передается в бухгалтерию, где осуществляется его проверка. Затем отчет подписывает руководитель компании в сроки, установленные локальными актами. Когда процесс утверждения заканчивается, специалист возвращает остаток в кассу или получает сумму документально подтвержденного перерасхода. Деньги выдаются наличными или перечисляются на банковскую карточку.</w:t>
      </w:r>
    </w:p>
    <w:sectPr w:rsidR="003F6D2A" w:rsidRPr="009605A1" w:rsidSect="00E23421">
      <w:pgSz w:w="11906" w:h="16838"/>
      <w:pgMar w:top="142" w:right="849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06CCA"/>
    <w:multiLevelType w:val="multilevel"/>
    <w:tmpl w:val="9156F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4C6BE9"/>
    <w:multiLevelType w:val="multilevel"/>
    <w:tmpl w:val="1F008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8603D1"/>
    <w:multiLevelType w:val="multilevel"/>
    <w:tmpl w:val="404E5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293C7C"/>
    <w:multiLevelType w:val="multilevel"/>
    <w:tmpl w:val="4F5A9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3311EA"/>
    <w:multiLevelType w:val="multilevel"/>
    <w:tmpl w:val="EBDA8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9291463"/>
    <w:multiLevelType w:val="multilevel"/>
    <w:tmpl w:val="A1DC1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94F47AA"/>
    <w:multiLevelType w:val="multilevel"/>
    <w:tmpl w:val="F588E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C137583"/>
    <w:multiLevelType w:val="multilevel"/>
    <w:tmpl w:val="E8B04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52730BA"/>
    <w:multiLevelType w:val="multilevel"/>
    <w:tmpl w:val="1F44B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54A7D83"/>
    <w:multiLevelType w:val="multilevel"/>
    <w:tmpl w:val="ADC4C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5505143"/>
    <w:multiLevelType w:val="multilevel"/>
    <w:tmpl w:val="6B8A3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8CB4E38"/>
    <w:multiLevelType w:val="multilevel"/>
    <w:tmpl w:val="052A6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93837A4"/>
    <w:multiLevelType w:val="multilevel"/>
    <w:tmpl w:val="815AB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ED339C6"/>
    <w:multiLevelType w:val="multilevel"/>
    <w:tmpl w:val="2D7EA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EFF5E15"/>
    <w:multiLevelType w:val="multilevel"/>
    <w:tmpl w:val="46024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363542D"/>
    <w:multiLevelType w:val="multilevel"/>
    <w:tmpl w:val="037A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5375BF1"/>
    <w:multiLevelType w:val="multilevel"/>
    <w:tmpl w:val="0F52F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A2E5093"/>
    <w:multiLevelType w:val="multilevel"/>
    <w:tmpl w:val="D0EA5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A6478C5"/>
    <w:multiLevelType w:val="multilevel"/>
    <w:tmpl w:val="F9747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A8A3601"/>
    <w:multiLevelType w:val="multilevel"/>
    <w:tmpl w:val="EBD0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26E72F1"/>
    <w:multiLevelType w:val="multilevel"/>
    <w:tmpl w:val="CC4C0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4AB3634"/>
    <w:multiLevelType w:val="multilevel"/>
    <w:tmpl w:val="430EB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80C5EE2"/>
    <w:multiLevelType w:val="multilevel"/>
    <w:tmpl w:val="851E6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C926C86"/>
    <w:multiLevelType w:val="multilevel"/>
    <w:tmpl w:val="478A0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3654AAE"/>
    <w:multiLevelType w:val="multilevel"/>
    <w:tmpl w:val="64906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93176F"/>
    <w:multiLevelType w:val="multilevel"/>
    <w:tmpl w:val="7DE4F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1993091"/>
    <w:multiLevelType w:val="multilevel"/>
    <w:tmpl w:val="BCB29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2EF5BD3"/>
    <w:multiLevelType w:val="multilevel"/>
    <w:tmpl w:val="D0B07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5AF6DFE"/>
    <w:multiLevelType w:val="multilevel"/>
    <w:tmpl w:val="E64C9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7C14D60"/>
    <w:multiLevelType w:val="multilevel"/>
    <w:tmpl w:val="4C501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A623A00"/>
    <w:multiLevelType w:val="multilevel"/>
    <w:tmpl w:val="8FC6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B730159"/>
    <w:multiLevelType w:val="multilevel"/>
    <w:tmpl w:val="AA423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EBD416D"/>
    <w:multiLevelType w:val="multilevel"/>
    <w:tmpl w:val="60065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81951AA"/>
    <w:multiLevelType w:val="multilevel"/>
    <w:tmpl w:val="4580C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ED948F1"/>
    <w:multiLevelType w:val="multilevel"/>
    <w:tmpl w:val="18E8D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19E7C02"/>
    <w:multiLevelType w:val="multilevel"/>
    <w:tmpl w:val="D7463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2B26F8D"/>
    <w:multiLevelType w:val="multilevel"/>
    <w:tmpl w:val="A2E80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76D65D1"/>
    <w:multiLevelType w:val="multilevel"/>
    <w:tmpl w:val="BB902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A043FDF"/>
    <w:multiLevelType w:val="multilevel"/>
    <w:tmpl w:val="3BA49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B8E48AD"/>
    <w:multiLevelType w:val="multilevel"/>
    <w:tmpl w:val="D7A8E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C8D0FD0"/>
    <w:multiLevelType w:val="multilevel"/>
    <w:tmpl w:val="C62C1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D213CE4"/>
    <w:multiLevelType w:val="multilevel"/>
    <w:tmpl w:val="82D25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D2F578E"/>
    <w:multiLevelType w:val="multilevel"/>
    <w:tmpl w:val="63B2F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5"/>
  </w:num>
  <w:num w:numId="2">
    <w:abstractNumId w:val="20"/>
  </w:num>
  <w:num w:numId="3">
    <w:abstractNumId w:val="40"/>
  </w:num>
  <w:num w:numId="4">
    <w:abstractNumId w:val="4"/>
  </w:num>
  <w:num w:numId="5">
    <w:abstractNumId w:val="3"/>
  </w:num>
  <w:num w:numId="6">
    <w:abstractNumId w:val="8"/>
  </w:num>
  <w:num w:numId="7">
    <w:abstractNumId w:val="19"/>
  </w:num>
  <w:num w:numId="8">
    <w:abstractNumId w:val="1"/>
  </w:num>
  <w:num w:numId="9">
    <w:abstractNumId w:val="42"/>
  </w:num>
  <w:num w:numId="10">
    <w:abstractNumId w:val="34"/>
  </w:num>
  <w:num w:numId="11">
    <w:abstractNumId w:val="36"/>
  </w:num>
  <w:num w:numId="12">
    <w:abstractNumId w:val="5"/>
  </w:num>
  <w:num w:numId="13">
    <w:abstractNumId w:val="38"/>
  </w:num>
  <w:num w:numId="14">
    <w:abstractNumId w:val="25"/>
  </w:num>
  <w:num w:numId="15">
    <w:abstractNumId w:val="14"/>
  </w:num>
  <w:num w:numId="16">
    <w:abstractNumId w:val="29"/>
  </w:num>
  <w:num w:numId="17">
    <w:abstractNumId w:val="33"/>
  </w:num>
  <w:num w:numId="18">
    <w:abstractNumId w:val="11"/>
  </w:num>
  <w:num w:numId="19">
    <w:abstractNumId w:val="6"/>
  </w:num>
  <w:num w:numId="20">
    <w:abstractNumId w:val="24"/>
  </w:num>
  <w:num w:numId="21">
    <w:abstractNumId w:val="39"/>
  </w:num>
  <w:num w:numId="22">
    <w:abstractNumId w:val="7"/>
  </w:num>
  <w:num w:numId="23">
    <w:abstractNumId w:val="17"/>
  </w:num>
  <w:num w:numId="24">
    <w:abstractNumId w:val="41"/>
  </w:num>
  <w:num w:numId="25">
    <w:abstractNumId w:val="18"/>
  </w:num>
  <w:num w:numId="26">
    <w:abstractNumId w:val="30"/>
  </w:num>
  <w:num w:numId="27">
    <w:abstractNumId w:val="2"/>
  </w:num>
  <w:num w:numId="28">
    <w:abstractNumId w:val="15"/>
  </w:num>
  <w:num w:numId="29">
    <w:abstractNumId w:val="12"/>
  </w:num>
  <w:num w:numId="30">
    <w:abstractNumId w:val="16"/>
  </w:num>
  <w:num w:numId="31">
    <w:abstractNumId w:val="31"/>
  </w:num>
  <w:num w:numId="32">
    <w:abstractNumId w:val="0"/>
  </w:num>
  <w:num w:numId="33">
    <w:abstractNumId w:val="26"/>
  </w:num>
  <w:num w:numId="34">
    <w:abstractNumId w:val="10"/>
  </w:num>
  <w:num w:numId="35">
    <w:abstractNumId w:val="21"/>
  </w:num>
  <w:num w:numId="36">
    <w:abstractNumId w:val="13"/>
  </w:num>
  <w:num w:numId="37">
    <w:abstractNumId w:val="28"/>
  </w:num>
  <w:num w:numId="38">
    <w:abstractNumId w:val="23"/>
  </w:num>
  <w:num w:numId="39">
    <w:abstractNumId w:val="37"/>
  </w:num>
  <w:num w:numId="40">
    <w:abstractNumId w:val="9"/>
  </w:num>
  <w:num w:numId="41">
    <w:abstractNumId w:val="22"/>
  </w:num>
  <w:num w:numId="42">
    <w:abstractNumId w:val="32"/>
  </w:num>
  <w:num w:numId="4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07FB"/>
    <w:rsid w:val="00077DDF"/>
    <w:rsid w:val="00152353"/>
    <w:rsid w:val="001735A5"/>
    <w:rsid w:val="0018635D"/>
    <w:rsid w:val="001B148A"/>
    <w:rsid w:val="001C7BDD"/>
    <w:rsid w:val="001F6564"/>
    <w:rsid w:val="002161D7"/>
    <w:rsid w:val="002218BA"/>
    <w:rsid w:val="0025070F"/>
    <w:rsid w:val="002917BC"/>
    <w:rsid w:val="002F4AFD"/>
    <w:rsid w:val="002F5071"/>
    <w:rsid w:val="0033274F"/>
    <w:rsid w:val="00344FE3"/>
    <w:rsid w:val="003771FF"/>
    <w:rsid w:val="00381405"/>
    <w:rsid w:val="003F6D2A"/>
    <w:rsid w:val="004114AA"/>
    <w:rsid w:val="0041550C"/>
    <w:rsid w:val="00440231"/>
    <w:rsid w:val="004A0086"/>
    <w:rsid w:val="004C72FF"/>
    <w:rsid w:val="005323B9"/>
    <w:rsid w:val="005925C4"/>
    <w:rsid w:val="005F4CCA"/>
    <w:rsid w:val="0061035F"/>
    <w:rsid w:val="00615A94"/>
    <w:rsid w:val="006603D5"/>
    <w:rsid w:val="00670EB4"/>
    <w:rsid w:val="0067144B"/>
    <w:rsid w:val="006827E4"/>
    <w:rsid w:val="006C0794"/>
    <w:rsid w:val="006C72CE"/>
    <w:rsid w:val="006D3C90"/>
    <w:rsid w:val="006D3F6C"/>
    <w:rsid w:val="00701574"/>
    <w:rsid w:val="007136AB"/>
    <w:rsid w:val="007676A3"/>
    <w:rsid w:val="007746CD"/>
    <w:rsid w:val="00834C14"/>
    <w:rsid w:val="00870873"/>
    <w:rsid w:val="008A441B"/>
    <w:rsid w:val="008C07FB"/>
    <w:rsid w:val="008C1AFD"/>
    <w:rsid w:val="00914EDF"/>
    <w:rsid w:val="009605A1"/>
    <w:rsid w:val="00970A7E"/>
    <w:rsid w:val="009773EC"/>
    <w:rsid w:val="009D65C1"/>
    <w:rsid w:val="00A04029"/>
    <w:rsid w:val="00A457D7"/>
    <w:rsid w:val="00AC6F30"/>
    <w:rsid w:val="00AC7F06"/>
    <w:rsid w:val="00B170A1"/>
    <w:rsid w:val="00B316C8"/>
    <w:rsid w:val="00B322DF"/>
    <w:rsid w:val="00B416B7"/>
    <w:rsid w:val="00C16A14"/>
    <w:rsid w:val="00C2471B"/>
    <w:rsid w:val="00C64A76"/>
    <w:rsid w:val="00C934EF"/>
    <w:rsid w:val="00D34E97"/>
    <w:rsid w:val="00D35438"/>
    <w:rsid w:val="00D70C10"/>
    <w:rsid w:val="00D74350"/>
    <w:rsid w:val="00D91E57"/>
    <w:rsid w:val="00D92BB5"/>
    <w:rsid w:val="00DC0BDB"/>
    <w:rsid w:val="00E23421"/>
    <w:rsid w:val="00E61117"/>
    <w:rsid w:val="00E77B29"/>
    <w:rsid w:val="00EB6B62"/>
    <w:rsid w:val="00FE0C31"/>
    <w:rsid w:val="00FE5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231"/>
  </w:style>
  <w:style w:type="paragraph" w:styleId="1">
    <w:name w:val="heading 1"/>
    <w:basedOn w:val="a"/>
    <w:link w:val="10"/>
    <w:uiPriority w:val="9"/>
    <w:qFormat/>
    <w:rsid w:val="00670E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43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70E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656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0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C07FB"/>
    <w:rPr>
      <w:b/>
      <w:bCs/>
    </w:rPr>
  </w:style>
  <w:style w:type="character" w:customStyle="1" w:styleId="resh-link">
    <w:name w:val="resh-link"/>
    <w:basedOn w:val="a0"/>
    <w:rsid w:val="008C07FB"/>
  </w:style>
  <w:style w:type="character" w:customStyle="1" w:styleId="dog-link">
    <w:name w:val="dog-link"/>
    <w:basedOn w:val="a0"/>
    <w:rsid w:val="008C07FB"/>
  </w:style>
  <w:style w:type="paragraph" w:customStyle="1" w:styleId="title">
    <w:name w:val="title"/>
    <w:basedOn w:val="a"/>
    <w:rsid w:val="008C0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8C07F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C0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07FB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9773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670EB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670EB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uiPriority w:val="9"/>
    <w:semiHidden/>
    <w:rsid w:val="00D743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rticle-block">
    <w:name w:val="article-block"/>
    <w:basedOn w:val="a"/>
    <w:rsid w:val="00D743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iew">
    <w:name w:val="view"/>
    <w:basedOn w:val="a0"/>
    <w:rsid w:val="00615A94"/>
  </w:style>
  <w:style w:type="character" w:styleId="a9">
    <w:name w:val="Emphasis"/>
    <w:basedOn w:val="a0"/>
    <w:uiPriority w:val="20"/>
    <w:qFormat/>
    <w:rsid w:val="00615A94"/>
    <w:rPr>
      <w:i/>
      <w:iCs/>
    </w:rPr>
  </w:style>
  <w:style w:type="character" w:customStyle="1" w:styleId="article-statdate">
    <w:name w:val="article-stat__date"/>
    <w:basedOn w:val="a0"/>
    <w:rsid w:val="00970A7E"/>
  </w:style>
  <w:style w:type="character" w:customStyle="1" w:styleId="article-statcount">
    <w:name w:val="article-stat__count"/>
    <w:basedOn w:val="a0"/>
    <w:rsid w:val="00970A7E"/>
  </w:style>
  <w:style w:type="character" w:customStyle="1" w:styleId="article-stat-tipvalue">
    <w:name w:val="article-stat-tip__value"/>
    <w:basedOn w:val="a0"/>
    <w:rsid w:val="00970A7E"/>
  </w:style>
  <w:style w:type="character" w:customStyle="1" w:styleId="b-pb-articlecounter">
    <w:name w:val="b-pb-article__counter"/>
    <w:basedOn w:val="a0"/>
    <w:rsid w:val="00870873"/>
  </w:style>
  <w:style w:type="paragraph" w:customStyle="1" w:styleId="b-pb-publication-bodylead">
    <w:name w:val="b-pb-publication-body__lead"/>
    <w:basedOn w:val="a"/>
    <w:rsid w:val="008708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t-v2">
    <w:name w:val="cut-v2"/>
    <w:basedOn w:val="a"/>
    <w:rsid w:val="003F6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-commentbadge">
    <w:name w:val="b-comment_badge"/>
    <w:basedOn w:val="a0"/>
    <w:rsid w:val="00FE5F63"/>
  </w:style>
  <w:style w:type="paragraph" w:customStyle="1" w:styleId="b-article-details">
    <w:name w:val="b-article-details"/>
    <w:basedOn w:val="a"/>
    <w:rsid w:val="00FE5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25070F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semiHidden/>
    <w:rsid w:val="001F65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post-view">
    <w:name w:val="post-view"/>
    <w:basedOn w:val="a0"/>
    <w:rsid w:val="006D3F6C"/>
  </w:style>
  <w:style w:type="paragraph" w:customStyle="1" w:styleId="toctitle">
    <w:name w:val="toc_title"/>
    <w:basedOn w:val="a"/>
    <w:rsid w:val="006D3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ocnumber">
    <w:name w:val="toc_number"/>
    <w:basedOn w:val="a0"/>
    <w:rsid w:val="006D3F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04669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453860709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8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6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401178">
          <w:marLeft w:val="-3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86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35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74257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40211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53867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7376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5888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23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6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6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29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0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1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7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56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17873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9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5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1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84037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48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89431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7" w:color="DBEAF4"/>
            <w:bottom w:val="single" w:sz="4" w:space="0" w:color="DBEAF4"/>
            <w:right w:val="single" w:sz="4" w:space="7" w:color="DBEAF4"/>
          </w:divBdr>
          <w:divsChild>
            <w:div w:id="2093895622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772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900297">
              <w:marLeft w:val="2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456317">
          <w:marLeft w:val="0"/>
          <w:marRight w:val="0"/>
          <w:marTop w:val="270"/>
          <w:marBottom w:val="360"/>
          <w:divBdr>
            <w:top w:val="single" w:sz="4" w:space="6" w:color="D3CFCF"/>
            <w:left w:val="none" w:sz="0" w:space="0" w:color="auto"/>
            <w:bottom w:val="single" w:sz="4" w:space="4" w:color="000000"/>
            <w:right w:val="none" w:sz="0" w:space="0" w:color="auto"/>
          </w:divBdr>
        </w:div>
        <w:div w:id="1593467938">
          <w:blockQuote w:val="1"/>
          <w:marLeft w:val="0"/>
          <w:marRight w:val="0"/>
          <w:marTop w:val="0"/>
          <w:marBottom w:val="320"/>
          <w:divBdr>
            <w:top w:val="single" w:sz="4" w:space="12" w:color="DBEAF4"/>
            <w:left w:val="single" w:sz="12" w:space="16" w:color="2AAAED"/>
            <w:bottom w:val="single" w:sz="4" w:space="11" w:color="DBEAF4"/>
            <w:right w:val="single" w:sz="4" w:space="16" w:color="DBEAF4"/>
          </w:divBdr>
        </w:div>
        <w:div w:id="785151347">
          <w:blockQuote w:val="1"/>
          <w:marLeft w:val="0"/>
          <w:marRight w:val="0"/>
          <w:marTop w:val="0"/>
          <w:marBottom w:val="320"/>
          <w:divBdr>
            <w:top w:val="single" w:sz="4" w:space="12" w:color="DBEAF4"/>
            <w:left w:val="single" w:sz="12" w:space="16" w:color="2AAAED"/>
            <w:bottom w:val="single" w:sz="4" w:space="11" w:color="DBEAF4"/>
            <w:right w:val="single" w:sz="4" w:space="16" w:color="DBEAF4"/>
          </w:divBdr>
        </w:div>
        <w:div w:id="17174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6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3224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18" w:space="10" w:color="50B948"/>
            <w:bottom w:val="none" w:sz="0" w:space="0" w:color="auto"/>
            <w:right w:val="none" w:sz="0" w:space="0" w:color="auto"/>
          </w:divBdr>
        </w:div>
      </w:divsChild>
    </w:div>
    <w:div w:id="10060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13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5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3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522439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712532215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500385581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98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60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1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03491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69367939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745688862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20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959688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8478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687560676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015114786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1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9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9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0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7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9990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8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7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05121">
          <w:marLeft w:val="-3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62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46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73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89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226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36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966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320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3577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8786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100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61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9773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3087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5621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746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36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2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34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64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8195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5408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single" w:sz="4" w:space="15" w:color="DDDDDD"/>
                <w:right w:val="none" w:sz="0" w:space="0" w:color="auto"/>
              </w:divBdr>
              <w:divsChild>
                <w:div w:id="1619489218">
                  <w:marLeft w:val="0"/>
                  <w:marRight w:val="0"/>
                  <w:marTop w:val="5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17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03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47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3671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680065">
                              <w:blockQuote w:val="1"/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single" w:sz="18" w:space="10" w:color="50B948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2890984">
                      <w:marLeft w:val="0"/>
                      <w:marRight w:val="249"/>
                      <w:marTop w:val="0"/>
                      <w:marBottom w:val="5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764949">
                      <w:marLeft w:val="0"/>
                      <w:marRight w:val="0"/>
                      <w:marTop w:val="0"/>
                      <w:marBottom w:val="5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407068">
          <w:marLeft w:val="0"/>
          <w:marRight w:val="0"/>
          <w:marTop w:val="800"/>
          <w:marBottom w:val="300"/>
          <w:divBdr>
            <w:top w:val="single" w:sz="4" w:space="25" w:color="EEEEEE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36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9" w:color="000000"/>
            <w:bottom w:val="none" w:sz="0" w:space="0" w:color="auto"/>
            <w:right w:val="none" w:sz="0" w:space="0" w:color="auto"/>
          </w:divBdr>
        </w:div>
        <w:div w:id="4609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6165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9" w:color="000000"/>
            <w:bottom w:val="none" w:sz="0" w:space="0" w:color="auto"/>
            <w:right w:val="none" w:sz="0" w:space="0" w:color="auto"/>
          </w:divBdr>
        </w:div>
        <w:div w:id="194526133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9" w:color="000000"/>
            <w:bottom w:val="none" w:sz="0" w:space="0" w:color="auto"/>
            <w:right w:val="none" w:sz="0" w:space="0" w:color="auto"/>
          </w:divBdr>
        </w:div>
        <w:div w:id="53693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8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75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72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72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59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773338">
              <w:marLeft w:val="300"/>
              <w:marRight w:val="300"/>
              <w:marTop w:val="0"/>
              <w:marBottom w:val="0"/>
              <w:divBdr>
                <w:top w:val="single" w:sz="4" w:space="4" w:color="DADAD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3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4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2974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793357548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891451030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63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81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8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83235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792924">
              <w:marLeft w:val="0"/>
              <w:marRight w:val="0"/>
              <w:marTop w:val="2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73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36867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867298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245083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89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384988">
                          <w:marLeft w:val="0"/>
                          <w:marRight w:val="0"/>
                          <w:marTop w:val="0"/>
                          <w:marBottom w:val="1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571276">
                          <w:marLeft w:val="0"/>
                          <w:marRight w:val="0"/>
                          <w:marTop w:val="0"/>
                          <w:marBottom w:val="1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293746">
                          <w:marLeft w:val="0"/>
                          <w:marRight w:val="0"/>
                          <w:marTop w:val="0"/>
                          <w:marBottom w:val="1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54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1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93145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2675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44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28480">
              <w:marLeft w:val="0"/>
              <w:marRight w:val="0"/>
              <w:marTop w:val="0"/>
              <w:marBottom w:val="3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35482">
              <w:marLeft w:val="0"/>
              <w:marRight w:val="0"/>
              <w:marTop w:val="350"/>
              <w:marBottom w:val="3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889343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957951">
                  <w:marLeft w:val="0"/>
                  <w:marRight w:val="0"/>
                  <w:marTop w:val="1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11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068">
                  <w:marLeft w:val="0"/>
                  <w:marRight w:val="0"/>
                  <w:marTop w:val="350"/>
                  <w:marBottom w:val="3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3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580235">
                      <w:marLeft w:val="1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430807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11240">
              <w:marLeft w:val="0"/>
              <w:marRight w:val="0"/>
              <w:marTop w:val="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3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0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1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4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7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8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36976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1335956131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  <w:div w:id="220869684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4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17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5453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9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07131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18" w:space="10" w:color="50B948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aszp.ru/spravochn/plan-i-cel-komandirovki-primery.html" TargetMode="External"/><Relationship Id="rId5" Type="http://schemas.openxmlformats.org/officeDocument/2006/relationships/hyperlink" Target="https://vk.com/wall-133392204_501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995</TotalTime>
  <Pages>4</Pages>
  <Words>1283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</cp:lastModifiedBy>
  <cp:revision>41</cp:revision>
  <cp:lastPrinted>2019-02-04T08:33:00Z</cp:lastPrinted>
  <dcterms:created xsi:type="dcterms:W3CDTF">2018-04-25T05:18:00Z</dcterms:created>
  <dcterms:modified xsi:type="dcterms:W3CDTF">2019-02-05T13:20:00Z</dcterms:modified>
</cp:coreProperties>
</file>