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EF2" w:rsidRPr="001F20D9" w:rsidRDefault="001F20D9" w:rsidP="001F20D9">
      <w:pPr>
        <w:spacing w:after="255" w:line="240" w:lineRule="atLeast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 xml:space="preserve">Вопрос: </w:t>
      </w:r>
      <w:proofErr w:type="gramStart"/>
      <w:r w:rsidR="00EA7EF2" w:rsidRPr="001F20D9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>Возможно</w:t>
      </w:r>
      <w:proofErr w:type="gramEnd"/>
      <w:r w:rsidR="00EA7EF2" w:rsidRPr="001F20D9">
        <w:rPr>
          <w:rFonts w:ascii="Times New Roman" w:eastAsia="Times New Roman" w:hAnsi="Times New Roman" w:cs="Times New Roman"/>
          <w:b/>
          <w:bCs/>
          <w:color w:val="4D4D4D"/>
          <w:sz w:val="28"/>
          <w:szCs w:val="28"/>
          <w:lang w:eastAsia="ru-RU"/>
        </w:rPr>
        <w:t xml:space="preserve"> ли хранить в личном деле работника копии документов, являющихся персональными данными (паспорта, ИНН, СНИЛС, диплома, и т.д.), если работник в заявлении на обработку персональных данных дал свое согласие на хранении в его личном деле вышеперечисленных документов?</w:t>
      </w:r>
    </w:p>
    <w:p w:rsidR="00EA7EF2" w:rsidRPr="001F20D9" w:rsidRDefault="001F20D9" w:rsidP="001F20D9">
      <w:pPr>
        <w:spacing w:after="25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Ответ: </w:t>
      </w:r>
      <w:r w:rsidR="00EA7EF2" w:rsidRPr="001F20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Рассмотрев вопрос, мы пришли к следующему выводу:</w:t>
      </w:r>
      <w:r w:rsidR="00EA7EF2"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Хранение в личных делах работников копии паспорта, ИНН, СНИЛС, документов об образовании и других документов, содержащих персональные сведения, возможно, если работодатель обеспечил одновременное соблюдение определенных условий.</w:t>
      </w:r>
    </w:p>
    <w:p w:rsidR="001F20D9" w:rsidRDefault="00EA7EF2" w:rsidP="001F20D9">
      <w:pPr>
        <w:spacing w:after="255"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Обоснование вывода:</w:t>
      </w:r>
    </w:p>
    <w:p w:rsidR="001F20D9" w:rsidRDefault="00EA7EF2" w:rsidP="001F20D9">
      <w:pPr>
        <w:spacing w:after="255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Любая информация, относящаяся к прямо или косвенно определенному или определяемому физическому лицу - субъекту персональных данных, признается персональными данными (</w:t>
      </w:r>
      <w:hyperlink r:id="rId5" w:anchor="block_301" w:history="1"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п. 1 ст. 3</w:t>
        </w:r>
      </w:hyperlink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Федерального закона от 27.07.2006 N 152-ФЗ "О персональных данных", далее - Закон N 152-ФЗ).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 нормами </w:t>
      </w:r>
      <w:hyperlink r:id="rId6" w:history="1"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Трудового кодекса</w:t>
        </w:r>
      </w:hyperlink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РФ, ни нормами </w:t>
      </w:r>
      <w:hyperlink r:id="rId7" w:history="1"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Закона</w:t>
        </w:r>
      </w:hyperlink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N 152-ФЗ не установлено прямого запрета на копирование работодателем документов, предоставляемых работником при приеме на работу и в процессе трудовой деятельности, а также на хранение работодателем копий этих документов. Однако, поскольку копии паспортов сотрудников и членов их семьи, свидетельств о браке, свидетельств о рождении детей содержат в себе информацию, относящуюся к определенным физическим лицам, обработка такой информации подчиняется требованиям Закона N 152-ФЗ.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8" w:anchor="block_86" w:history="1"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Статья 86</w:t>
        </w:r>
      </w:hyperlink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ТК РФ предоставляет работодателю право обрабатывать персональные данные работника исключительно в целях обеспечения соблюдения законов и иных нормативных правовых актов, содействия работникам в трудоустройстве, получении образования и продвижении по службе, обеспечения личной безопасности работников, контроля количества и качества выполняемой работы и обеспечения сохранности имущества.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Согласно </w:t>
      </w:r>
      <w:hyperlink r:id="rId9" w:anchor="block_901" w:history="1">
        <w:proofErr w:type="gramStart"/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ч</w:t>
        </w:r>
        <w:proofErr w:type="gramEnd"/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. 1 ст. 9</w:t>
        </w:r>
      </w:hyperlink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Закона N 152-ФЗ согласие на обработку персональных данных должно быть конкретным, информированным и сознательным. </w:t>
      </w:r>
      <w:proofErr w:type="gramStart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смыслу разъяснений Федеральной службы по надзору в сфере связи, информационных технологий и массовых коммуникаций от 14.12.2012 "Вопросы, касающиеся обработки персональных данных работников, соискателей на замещение вакантных должностей, а также лиц, находящихся в кадровом резерве" конкретным и информированным является такое согласие субъекта персональных данных, которое содержит не только информацию, позволяющую однозначно сделать вывод об объеме обрабатываемых персональных данных и способах</w:t>
      </w:r>
      <w:proofErr w:type="gramEnd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обработки с указанием действий, совершаемых с персональными данными, но и информацию о целях обработки таких данных.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F20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Содержание и объем обрабатываемых персональных данных должны </w:t>
      </w:r>
      <w:r w:rsidRPr="001F20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соответствовать заявленным целям обработки.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Обрабатываемые персональные данные не должны быть избыточными по отношению к заявленным целям их обработки (</w:t>
      </w:r>
      <w:proofErr w:type="gramStart"/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proofErr w:type="gramEnd"/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hyperlink r:id="rId10" w:anchor="block_5002" w:history="1">
        <w:r w:rsidRPr="001F20D9">
          <w:rPr>
            <w:rFonts w:ascii="Times New Roman" w:eastAsia="Times New Roman" w:hAnsi="Times New Roman" w:cs="Times New Roman"/>
            <w:b/>
            <w:color w:val="808080"/>
            <w:sz w:val="28"/>
            <w:szCs w:val="28"/>
            <w:lang w:eastAsia="ru-RU"/>
          </w:rPr>
          <w:t>ч. 2</w:t>
        </w:r>
      </w:hyperlink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 </w:t>
      </w:r>
      <w:hyperlink r:id="rId11" w:anchor="block_505" w:history="1">
        <w:r w:rsidRPr="001F20D9">
          <w:rPr>
            <w:rFonts w:ascii="Times New Roman" w:eastAsia="Times New Roman" w:hAnsi="Times New Roman" w:cs="Times New Roman"/>
            <w:b/>
            <w:color w:val="808080"/>
            <w:sz w:val="28"/>
            <w:szCs w:val="28"/>
            <w:lang w:eastAsia="ru-RU"/>
          </w:rPr>
          <w:t>5 ст. 5</w:t>
        </w:r>
      </w:hyperlink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Закона N 152-ФЗ).</w:t>
      </w:r>
    </w:p>
    <w:p w:rsidR="001F20D9" w:rsidRDefault="00EA7EF2" w:rsidP="001F20D9">
      <w:pPr>
        <w:spacing w:after="25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Обобщая приведенные нормы, мы приходим к выводу о том, что для законного хранения копии паспорта, ИНН, СНИЛС, диплома и других документов, содержащих персональные сведения работников, работодатель должен обеспечить одновременное соблюдение следующих условий:</w:t>
      </w:r>
    </w:p>
    <w:p w:rsidR="001F20D9" w:rsidRDefault="00EA7EF2" w:rsidP="001F20D9">
      <w:pPr>
        <w:pStyle w:val="a9"/>
        <w:numPr>
          <w:ilvl w:val="0"/>
          <w:numId w:val="1"/>
        </w:numPr>
        <w:spacing w:after="255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 работника должно быть получено согласие на хранение его персональных данных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указанных в копиях документов, необходимость обработки которых не обусловлена достижением целей, поименованных в пунктах 2-11 части первой </w:t>
      </w:r>
      <w:hyperlink r:id="rId12" w:anchor="block_6" w:history="1"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ст. 6</w:t>
        </w:r>
      </w:hyperlink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Закона N 152-ФЗ;</w:t>
      </w:r>
    </w:p>
    <w:p w:rsidR="001F20D9" w:rsidRDefault="00EA7EF2" w:rsidP="001F20D9">
      <w:pPr>
        <w:pStyle w:val="a9"/>
        <w:numPr>
          <w:ilvl w:val="0"/>
          <w:numId w:val="1"/>
        </w:numPr>
        <w:spacing w:after="255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работодателем должны быть заранее определены конкретные цели хранения персональных данных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содержащихся в копиях документов работников, при этом такие цели не должны противоречить законодательству;</w:t>
      </w:r>
    </w:p>
    <w:p w:rsidR="001F20D9" w:rsidRDefault="00EA7EF2" w:rsidP="001F20D9">
      <w:pPr>
        <w:pStyle w:val="a9"/>
        <w:numPr>
          <w:ilvl w:val="0"/>
          <w:numId w:val="1"/>
        </w:numPr>
        <w:spacing w:after="255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объем персональных данных, указанных в копиях документов работника, не должен превышать объем данных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работодателю необходимо использовать в соответствии с заявленными целями обработки;</w:t>
      </w:r>
    </w:p>
    <w:p w:rsidR="001F20D9" w:rsidRPr="001F20D9" w:rsidRDefault="00EA7EF2" w:rsidP="001F20D9">
      <w:pPr>
        <w:pStyle w:val="a9"/>
        <w:numPr>
          <w:ilvl w:val="0"/>
          <w:numId w:val="1"/>
        </w:numPr>
        <w:spacing w:after="255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обработка персональных данных должна ограничиваться достижением конкретных, заранее определенных и законных целей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Не допускается обработка персональных данных, несовместимая с целями сбора персональных данных.</w:t>
      </w:r>
    </w:p>
    <w:p w:rsidR="001F20D9" w:rsidRDefault="00EA7EF2" w:rsidP="001F20D9">
      <w:pPr>
        <w:spacing w:after="25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показывает судебная практика, при хранении копий документов, предоставленных работниками при приеме на работу или в процессе их трудовой деятельности, есть вероятность возникновения претензий со стороны контролирующих органов </w:t>
      </w:r>
      <w:r w:rsidRPr="001F20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связи с избыточностью обрабатываемых работодателем персональных данных работников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в некоторых случаях суды признают незаконным хранение работодателем копий документов работников, в частности копии паспорта, свидетельства о присвоении ИНН, СНИЛС, военного билета и т.д., даже при наличии согласия работника на обработку его персональных данных (смотрите, например, </w:t>
      </w:r>
      <w:hyperlink r:id="rId13" w:history="1"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постановления</w:t>
        </w:r>
      </w:hyperlink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ФАС </w:t>
      </w:r>
      <w:proofErr w:type="spellStart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Северо-Кавказского</w:t>
      </w:r>
      <w:proofErr w:type="spellEnd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округа от 21.04.2014 N Ф08-1921/14 и от 11.03.2014 N Ф08-480/14, Пятнадцатого арбитражного апелляционного суда от 14.03.2014 N</w:t>
      </w:r>
      <w:proofErr w:type="gramEnd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15АП-22502/13, Семнадцатого арбитражного апелляционного суда от 10.06.2015 N 17 АП-5329/15).</w:t>
      </w:r>
      <w:r w:rsid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End"/>
    </w:p>
    <w:p w:rsidR="00EA7EF2" w:rsidRPr="001F20D9" w:rsidRDefault="00EA7EF2" w:rsidP="001F20D9">
      <w:pPr>
        <w:spacing w:after="255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Поэтому для того, чтобы ответить на вопрос о законности хранения упомянутых документов, </w:t>
      </w:r>
      <w:proofErr w:type="gramStart"/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необходимо</w:t>
      </w:r>
      <w:proofErr w:type="gramEnd"/>
      <w:r w:rsidRPr="001F20D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прежде всего определить, для достижения каких конкретных, заранее определенных и законных целей работодатель хранит копии личных документов работника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F20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Если такие цели отсутствуют или хранение копий паспорта, свидетельства с </w:t>
      </w:r>
      <w:r w:rsidRPr="001F20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указанием ИНН, документов об образовании и т.д. является избыточным с точки зрения достижения целей обработки персональных данных работников, хранение таких копий противоречит требованиям закона. </w:t>
      </w:r>
      <w:r w:rsidR="001F20D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</w:t>
      </w: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случае, как мы полагаем, работодателю следует вернуть копии документов работнику или уничтожить их (</w:t>
      </w:r>
      <w:hyperlink r:id="rId14" w:anchor="block_21" w:history="1">
        <w:r w:rsidRPr="001F20D9">
          <w:rPr>
            <w:rFonts w:ascii="Times New Roman" w:eastAsia="Times New Roman" w:hAnsi="Times New Roman" w:cs="Times New Roman"/>
            <w:color w:val="808080"/>
            <w:sz w:val="28"/>
            <w:szCs w:val="28"/>
            <w:lang w:eastAsia="ru-RU"/>
          </w:rPr>
          <w:t>ст. 21</w:t>
        </w:r>
      </w:hyperlink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Закона N 152-ФЗ).</w:t>
      </w:r>
    </w:p>
    <w:p w:rsidR="00EA7EF2" w:rsidRPr="001F20D9" w:rsidRDefault="00EA7EF2" w:rsidP="001F20D9">
      <w:pPr>
        <w:spacing w:after="255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 подготовил:</w:t>
      </w:r>
      <w:r w:rsidRPr="001F2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Эксперт службы Правового консалтинга ГАРАНТ</w:t>
      </w:r>
      <w:r w:rsidRPr="001F2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proofErr w:type="spellStart"/>
      <w:r w:rsidRPr="001F2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Евсюкова</w:t>
      </w:r>
      <w:proofErr w:type="spellEnd"/>
      <w:r w:rsidRPr="001F2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Валентина</w:t>
      </w:r>
    </w:p>
    <w:p w:rsidR="00EA7EF2" w:rsidRPr="001F20D9" w:rsidRDefault="00EA7EF2" w:rsidP="001F20D9">
      <w:pPr>
        <w:spacing w:after="255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Контроль качества ответа:</w:t>
      </w:r>
      <w:r w:rsidRPr="001F2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Рецензент службы Правового консалтинга ГАРАНТ</w:t>
      </w:r>
      <w:r w:rsidRPr="001F20D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  <w:t>Комарова Виктория</w:t>
      </w:r>
    </w:p>
    <w:p w:rsidR="00EA7EF2" w:rsidRPr="001F20D9" w:rsidRDefault="00EA7EF2" w:rsidP="001F20D9">
      <w:pPr>
        <w:spacing w:after="255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 декабря 2018 г.</w:t>
      </w:r>
    </w:p>
    <w:p w:rsidR="001640CB" w:rsidRPr="001F20D9" w:rsidRDefault="00EA7EF2" w:rsidP="001F20D9">
      <w:pPr>
        <w:jc w:val="both"/>
        <w:rPr>
          <w:rFonts w:ascii="Times New Roman" w:hAnsi="Times New Roman" w:cs="Times New Roman"/>
          <w:sz w:val="28"/>
          <w:szCs w:val="28"/>
        </w:rPr>
      </w:pPr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ГАРАНТ</w:t>
      </w:r>
      <w:proofErr w:type="gramStart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1F20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 </w:t>
      </w:r>
      <w:hyperlink r:id="rId15" w:anchor="ixzz6pS1QYVpo" w:history="1">
        <w:r w:rsidRPr="001F20D9">
          <w:rPr>
            <w:rFonts w:ascii="Times New Roman" w:eastAsia="Times New Roman" w:hAnsi="Times New Roman" w:cs="Times New Roman"/>
            <w:color w:val="003399"/>
            <w:sz w:val="28"/>
            <w:szCs w:val="28"/>
            <w:lang w:eastAsia="ru-RU"/>
          </w:rPr>
          <w:t>http://www.garant.ru/consult/work_law/1238621/#ixzz6pS1QYVpo</w:t>
        </w:r>
      </w:hyperlink>
    </w:p>
    <w:sectPr w:rsidR="001640CB" w:rsidRPr="001F20D9" w:rsidSect="00164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9E36B7"/>
    <w:multiLevelType w:val="hybridMultilevel"/>
    <w:tmpl w:val="83223798"/>
    <w:lvl w:ilvl="0" w:tplc="4E986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EA7EF2"/>
    <w:rsid w:val="001640CB"/>
    <w:rsid w:val="001F20D9"/>
    <w:rsid w:val="0028639B"/>
    <w:rsid w:val="00EA7E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0CB"/>
  </w:style>
  <w:style w:type="paragraph" w:styleId="4">
    <w:name w:val="heading 4"/>
    <w:basedOn w:val="a"/>
    <w:link w:val="40"/>
    <w:uiPriority w:val="9"/>
    <w:qFormat/>
    <w:rsid w:val="00EA7E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EA7E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A7EF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A7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A7EF2"/>
    <w:rPr>
      <w:b/>
      <w:bCs/>
    </w:rPr>
  </w:style>
  <w:style w:type="character" w:styleId="a6">
    <w:name w:val="Emphasis"/>
    <w:basedOn w:val="a0"/>
    <w:uiPriority w:val="20"/>
    <w:qFormat/>
    <w:rsid w:val="00EA7EF2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EA7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7EF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F20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3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789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091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2125268/8e5d77428f75b47b52ff6d8be487bead/" TargetMode="External"/><Relationship Id="rId13" Type="http://schemas.openxmlformats.org/officeDocument/2006/relationships/hyperlink" Target="http://base.garant.ru/4066225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2148567/" TargetMode="External"/><Relationship Id="rId12" Type="http://schemas.openxmlformats.org/officeDocument/2006/relationships/hyperlink" Target="http://base.garant.ru/12148567/8b7b3c1c76e91f88d33c08b3736aa67a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base.garant.ru/12125268/" TargetMode="External"/><Relationship Id="rId11" Type="http://schemas.openxmlformats.org/officeDocument/2006/relationships/hyperlink" Target="http://base.garant.ru/12148567/5633a92d35b966c2ba2f1e859e7bdd69/" TargetMode="External"/><Relationship Id="rId5" Type="http://schemas.openxmlformats.org/officeDocument/2006/relationships/hyperlink" Target="http://base.garant.ru/12148567/5ac206a89ea76855804609cd950fcaf7/" TargetMode="External"/><Relationship Id="rId15" Type="http://schemas.openxmlformats.org/officeDocument/2006/relationships/hyperlink" Target="http://www.garant.ru/consult/work_law/1238621/" TargetMode="External"/><Relationship Id="rId10" Type="http://schemas.openxmlformats.org/officeDocument/2006/relationships/hyperlink" Target="http://base.garant.ru/12148567/5633a92d35b966c2ba2f1e859e7bdd6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12148567/493aff9450b0b89b29b367693300b74a/" TargetMode="External"/><Relationship Id="rId14" Type="http://schemas.openxmlformats.org/officeDocument/2006/relationships/hyperlink" Target="http://base.garant.ru/12148567/b5dae26bebf2908c0e8dd3b8a66868f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980</Words>
  <Characters>5591</Characters>
  <Application>Microsoft Office Word</Application>
  <DocSecurity>0</DocSecurity>
  <Lines>46</Lines>
  <Paragraphs>13</Paragraphs>
  <ScaleCrop>false</ScaleCrop>
  <Company>MultiDVD Team</Company>
  <LinksUpToDate>false</LinksUpToDate>
  <CharactersWithSpaces>6558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2021-03-19T05:04:00Z</cp:lastPrinted>
  <dcterms:created xsi:type="dcterms:W3CDTF">2021-03-18T08:37:00Z</dcterms:created>
  <dcterms:modified xsi:type="dcterms:W3CDTF">2021-03-19T05:37:00Z</dcterms:modified>
</cp:coreProperties>
</file>